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00" w:firstLineChars="900"/>
        <w:jc w:val="both"/>
        <w:rPr>
          <w:rFonts w:ascii="宋体" w:hAnsi="宋体" w:cs="宋体"/>
          <w:sz w:val="30"/>
          <w:szCs w:val="30"/>
          <w:highlight w:val="white"/>
        </w:rPr>
      </w:pPr>
      <w:r>
        <w:rPr>
          <w:rFonts w:hint="eastAsia" w:ascii="宋体" w:hAnsi="宋体" w:cs="宋体"/>
          <w:sz w:val="30"/>
          <w:szCs w:val="30"/>
          <w:highlight w:val="white"/>
        </w:rPr>
        <w:t>溧水区人民医院</w:t>
      </w:r>
      <w:r>
        <w:rPr>
          <w:rFonts w:hint="eastAsia" w:ascii="宋体" w:hAnsi="宋体" w:cs="宋体"/>
          <w:sz w:val="30"/>
          <w:szCs w:val="30"/>
          <w:highlight w:val="white"/>
          <w:lang w:eastAsia="zh-CN"/>
        </w:rPr>
        <w:t>竞价邀请</w:t>
      </w:r>
      <w:r>
        <w:rPr>
          <w:rFonts w:hint="eastAsia" w:ascii="宋体" w:hAnsi="宋体" w:cs="宋体"/>
          <w:sz w:val="30"/>
          <w:szCs w:val="30"/>
          <w:highlight w:val="white"/>
        </w:rPr>
        <w:t>函</w:t>
      </w:r>
    </w:p>
    <w:p>
      <w:pPr>
        <w:keepNext w:val="0"/>
        <w:keepLines w:val="0"/>
        <w:pageBreakBefore w:val="0"/>
        <w:widowControl w:val="0"/>
        <w:kinsoku/>
        <w:wordWrap/>
        <w:overflowPunct/>
        <w:topLinePunct w:val="0"/>
        <w:bidi w:val="0"/>
        <w:snapToGrid/>
        <w:spacing w:line="480" w:lineRule="exact"/>
        <w:textAlignment w:val="auto"/>
        <w:rPr>
          <w:rFonts w:ascii="宋体" w:hAnsi="宋体" w:cs="宋体"/>
          <w:sz w:val="24"/>
          <w:szCs w:val="24"/>
          <w:highlight w:val="white"/>
        </w:rPr>
      </w:pPr>
      <w:r>
        <w:rPr>
          <w:rFonts w:hint="eastAsia" w:ascii="宋体" w:hAnsi="宋体" w:cs="宋体"/>
          <w:sz w:val="24"/>
          <w:szCs w:val="24"/>
          <w:highlight w:val="white"/>
        </w:rPr>
        <w:t>各</w:t>
      </w:r>
      <w:r>
        <w:rPr>
          <w:rFonts w:hint="eastAsia" w:ascii="宋体" w:hAnsi="宋体" w:cs="宋体"/>
          <w:sz w:val="24"/>
          <w:szCs w:val="24"/>
          <w:highlight w:val="white"/>
          <w:lang w:eastAsia="zh-CN"/>
        </w:rPr>
        <w:t>回收单位</w:t>
      </w:r>
      <w:r>
        <w:rPr>
          <w:rFonts w:hint="eastAsia" w:ascii="宋体" w:hAnsi="宋体" w:cs="宋体"/>
          <w:sz w:val="24"/>
          <w:szCs w:val="24"/>
          <w:highlight w:val="whit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南京市溧水区人民医院物资采购与管理中心，根据行政事业单位国有资产管理相关规定，我院拟对一批废旧资产进行报废回收处置，特向符合资格条件且具备报废物资回收处置能力的回收商询价。</w:t>
      </w:r>
      <w:r>
        <w:rPr>
          <w:rFonts w:hint="eastAsia" w:ascii="宋体" w:hAnsi="宋体" w:eastAsia="宋体" w:cs="宋体"/>
          <w:sz w:val="24"/>
          <w:szCs w:val="24"/>
          <w:highlight w:val="white"/>
          <w:lang w:eastAsia="zh-CN"/>
        </w:rPr>
        <w:t>采购中心</w:t>
      </w:r>
      <w:r>
        <w:rPr>
          <w:rFonts w:hint="eastAsia" w:ascii="宋体" w:hAnsi="宋体" w:eastAsia="宋体" w:cs="宋体"/>
          <w:sz w:val="24"/>
          <w:szCs w:val="24"/>
          <w:highlight w:val="white"/>
        </w:rPr>
        <w:t>按照《中华人民共和国</w:t>
      </w:r>
      <w:r>
        <w:rPr>
          <w:rFonts w:hint="eastAsia" w:ascii="宋体" w:hAnsi="宋体" w:eastAsia="宋体" w:cs="宋体"/>
          <w:sz w:val="24"/>
          <w:szCs w:val="24"/>
          <w:highlight w:val="white"/>
          <w:lang w:eastAsia="zh-CN"/>
        </w:rPr>
        <w:t>招标投标</w:t>
      </w:r>
      <w:r>
        <w:rPr>
          <w:rFonts w:hint="eastAsia" w:ascii="宋体" w:hAnsi="宋体" w:eastAsia="宋体" w:cs="宋体"/>
          <w:sz w:val="24"/>
          <w:szCs w:val="24"/>
          <w:highlight w:val="white"/>
        </w:rPr>
        <w:t>法》</w:t>
      </w:r>
      <w:r>
        <w:rPr>
          <w:rFonts w:hint="eastAsia" w:ascii="宋体" w:hAnsi="宋体" w:eastAsia="宋体" w:cs="宋体"/>
          <w:sz w:val="24"/>
          <w:szCs w:val="24"/>
          <w:highlight w:val="white"/>
          <w:lang w:eastAsia="zh-CN"/>
        </w:rPr>
        <w:t>及《中华人民共和国招标投标法实施条例》《中华人民共和国政府采购法》</w:t>
      </w:r>
      <w:r>
        <w:rPr>
          <w:rFonts w:hint="eastAsia" w:ascii="宋体" w:hAnsi="宋体" w:eastAsia="宋体" w:cs="宋体"/>
          <w:sz w:val="24"/>
          <w:szCs w:val="24"/>
          <w:highlight w:val="white"/>
        </w:rPr>
        <w:t>相关规定，就</w:t>
      </w:r>
      <w:r>
        <w:rPr>
          <w:rFonts w:hint="eastAsia" w:ascii="宋体" w:hAnsi="宋体" w:eastAsia="宋体" w:cs="宋体"/>
          <w:sz w:val="24"/>
          <w:szCs w:val="24"/>
          <w:highlight w:val="white"/>
          <w:lang w:eastAsia="zh-CN"/>
        </w:rPr>
        <w:t>资产报废处置</w:t>
      </w:r>
      <w:r>
        <w:rPr>
          <w:rFonts w:hint="eastAsia" w:ascii="宋体" w:hAnsi="宋体" w:eastAsia="宋体" w:cs="宋体"/>
          <w:sz w:val="24"/>
          <w:szCs w:val="24"/>
          <w:highlight w:val="white"/>
        </w:rPr>
        <w:t>项目通过</w:t>
      </w:r>
      <w:r>
        <w:rPr>
          <w:rFonts w:hint="eastAsia" w:ascii="宋体" w:hAnsi="宋体" w:eastAsia="宋体" w:cs="宋体"/>
          <w:sz w:val="24"/>
          <w:szCs w:val="24"/>
          <w:highlight w:val="white"/>
          <w:lang w:eastAsia="zh-CN"/>
        </w:rPr>
        <w:t>最高竞标价法</w:t>
      </w:r>
      <w:r>
        <w:rPr>
          <w:rFonts w:hint="eastAsia" w:ascii="宋体" w:hAnsi="宋体" w:eastAsia="宋体" w:cs="宋体"/>
          <w:sz w:val="24"/>
          <w:szCs w:val="24"/>
          <w:highlight w:val="white"/>
        </w:rPr>
        <w:t>进行采购事宜，相关采购事宜如下：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一、</w:t>
      </w:r>
      <w:r>
        <w:rPr>
          <w:rFonts w:hint="eastAsia" w:ascii="宋体" w:hAnsi="宋体" w:eastAsia="宋体" w:cs="宋体"/>
          <w:b/>
          <w:bCs/>
          <w:sz w:val="24"/>
          <w:szCs w:val="24"/>
          <w:highlight w:val="white"/>
          <w:lang w:eastAsia="zh-CN"/>
        </w:rPr>
        <w:t>项目编号：LSRY-ZB</w:t>
      </w:r>
      <w:r>
        <w:rPr>
          <w:rFonts w:hint="eastAsia" w:ascii="宋体" w:hAnsi="宋体" w:eastAsia="宋体" w:cs="宋体"/>
          <w:b/>
          <w:bCs/>
          <w:sz w:val="24"/>
          <w:szCs w:val="24"/>
          <w:highlight w:val="white"/>
          <w:lang w:val="en-US" w:eastAsia="zh-CN"/>
        </w:rPr>
        <w:t>2021</w:t>
      </w:r>
      <w:r>
        <w:rPr>
          <w:rFonts w:hint="eastAsia" w:ascii="宋体" w:hAnsi="宋体" w:eastAsia="宋体" w:cs="宋体"/>
          <w:b/>
          <w:bCs/>
          <w:sz w:val="24"/>
          <w:szCs w:val="24"/>
          <w:highlight w:val="white"/>
          <w:lang w:eastAsia="zh-CN"/>
        </w:rPr>
        <w:t>-</w:t>
      </w:r>
      <w:r>
        <w:rPr>
          <w:rFonts w:hint="eastAsia" w:ascii="宋体" w:hAnsi="宋体" w:eastAsia="宋体" w:cs="宋体"/>
          <w:b/>
          <w:bCs/>
          <w:sz w:val="24"/>
          <w:szCs w:val="24"/>
          <w:highlight w:val="white"/>
          <w:lang w:val="en-US" w:eastAsia="zh-CN"/>
        </w:rPr>
        <w:t>Q016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二、</w:t>
      </w:r>
      <w:r>
        <w:rPr>
          <w:rFonts w:hint="eastAsia" w:ascii="宋体" w:hAnsi="宋体" w:eastAsia="宋体" w:cs="宋体"/>
          <w:b/>
          <w:bCs/>
          <w:sz w:val="24"/>
          <w:szCs w:val="24"/>
          <w:highlight w:val="white"/>
          <w:lang w:eastAsia="zh-CN"/>
        </w:rPr>
        <w:t>项目名称：资产报废处置项目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eastAsia="zh-CN"/>
        </w:rPr>
      </w:pPr>
      <w:r>
        <w:rPr>
          <w:rFonts w:hint="eastAsia" w:ascii="宋体" w:hAnsi="宋体" w:eastAsia="宋体" w:cs="宋体"/>
          <w:sz w:val="24"/>
          <w:szCs w:val="24"/>
          <w:highlight w:val="white"/>
          <w:lang w:val="en-US" w:eastAsia="zh-CN"/>
        </w:rPr>
        <w:t>三、</w:t>
      </w:r>
      <w:r>
        <w:rPr>
          <w:rFonts w:hint="eastAsia" w:ascii="宋体" w:hAnsi="宋体" w:cs="宋体"/>
          <w:sz w:val="24"/>
          <w:szCs w:val="24"/>
          <w:highlight w:val="white"/>
          <w:lang w:val="en-US" w:eastAsia="zh-CN"/>
        </w:rPr>
        <w:t>竞价</w:t>
      </w:r>
      <w:r>
        <w:rPr>
          <w:rFonts w:hint="eastAsia" w:ascii="宋体" w:hAnsi="宋体" w:eastAsia="宋体" w:cs="宋体"/>
          <w:sz w:val="24"/>
          <w:szCs w:val="24"/>
          <w:highlight w:val="white"/>
          <w:lang w:val="en-US" w:eastAsia="zh-CN"/>
        </w:rPr>
        <w:t>方式：由采购中心、审计科、总务科、信息科、设备科、纪检监察室统一公开拆封报价书，在资质要求达标的前提下，按“</w:t>
      </w:r>
      <w:r>
        <w:rPr>
          <w:rFonts w:hint="eastAsia" w:ascii="宋体" w:hAnsi="宋体" w:eastAsia="宋体" w:cs="宋体"/>
          <w:b/>
          <w:bCs/>
          <w:sz w:val="24"/>
          <w:szCs w:val="24"/>
          <w:highlight w:val="white"/>
          <w:u w:val="single"/>
          <w:lang w:val="en-US" w:eastAsia="zh-CN"/>
        </w:rPr>
        <w:t>价高者得</w:t>
      </w:r>
      <w:r>
        <w:rPr>
          <w:rFonts w:hint="eastAsia" w:ascii="宋体" w:hAnsi="宋体" w:eastAsia="宋体" w:cs="宋体"/>
          <w:sz w:val="24"/>
          <w:szCs w:val="24"/>
          <w:highlight w:val="white"/>
          <w:lang w:val="en-US" w:eastAsia="zh-CN"/>
        </w:rPr>
        <w:t>”的原则确定该项目的回收单位。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四、</w:t>
      </w:r>
      <w:r>
        <w:rPr>
          <w:rFonts w:hint="eastAsia" w:ascii="宋体" w:hAnsi="宋体" w:eastAsia="宋体" w:cs="宋体"/>
          <w:b/>
          <w:bCs/>
          <w:sz w:val="24"/>
          <w:szCs w:val="24"/>
          <w:highlight w:val="white"/>
          <w:lang w:eastAsia="zh-CN"/>
        </w:rPr>
        <w:t>项目内容：</w:t>
      </w:r>
      <w:r>
        <w:rPr>
          <w:rFonts w:hint="eastAsia" w:ascii="宋体" w:hAnsi="宋体" w:cs="宋体"/>
          <w:b/>
          <w:bCs/>
          <w:sz w:val="24"/>
          <w:szCs w:val="24"/>
          <w:highlight w:val="white"/>
          <w:lang w:eastAsia="zh-CN"/>
        </w:rPr>
        <w:t>（低于竞拍底价的报价我院将不予接收）</w:t>
      </w:r>
    </w:p>
    <w:tbl>
      <w:tblPr>
        <w:tblStyle w:val="14"/>
        <w:tblW w:w="10212" w:type="dxa"/>
        <w:tblInd w:w="93" w:type="dxa"/>
        <w:shd w:val="clear" w:color="auto" w:fill="auto"/>
        <w:tblLayout w:type="fixed"/>
        <w:tblCellMar>
          <w:top w:w="0" w:type="dxa"/>
          <w:left w:w="108" w:type="dxa"/>
          <w:bottom w:w="0" w:type="dxa"/>
          <w:right w:w="108" w:type="dxa"/>
        </w:tblCellMar>
      </w:tblPr>
      <w:tblGrid>
        <w:gridCol w:w="1080"/>
        <w:gridCol w:w="1536"/>
        <w:gridCol w:w="1800"/>
        <w:gridCol w:w="1776"/>
        <w:gridCol w:w="1350"/>
        <w:gridCol w:w="1590"/>
        <w:gridCol w:w="1080"/>
      </w:tblGrid>
      <w:tr>
        <w:tblPrEx>
          <w:shd w:val="clear" w:color="auto" w:fill="auto"/>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项目范围</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竞拍底价（元）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职能科室</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联系电话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联系人</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总务资产报废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本院及红花巷</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总务科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025-56232027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陈叶翔</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本院及红花巷</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025-56232019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彭增丽</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本院及红花巷</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025-56232024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缪欢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五、</w:t>
      </w:r>
      <w:r>
        <w:rPr>
          <w:rFonts w:hint="eastAsia" w:ascii="宋体" w:hAnsi="宋体" w:eastAsia="宋体" w:cs="宋体"/>
          <w:b/>
          <w:bCs/>
          <w:sz w:val="24"/>
          <w:szCs w:val="24"/>
          <w:lang w:eastAsia="zh-CN"/>
        </w:rPr>
        <w:t>报价人资格要求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必须具有合法经营权的工商企业，具有与处置标的相关的经营范围及处置能力相关许可证或资格证（含但不限于再生资源回收经营者备案登记证明、废旧金属收购业备案书、废弃电器电子产品处理资格证书、特种行业许可证、危险废物经营许可证、国家保密局涉密电子存储介质销毁资质证书），符合法律法规的相关规定，能开具回收发票的回收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bCs/>
          <w:sz w:val="24"/>
          <w:szCs w:val="24"/>
          <w:highlight w:val="white"/>
          <w:u w:val="single"/>
          <w:lang w:val="en-US" w:eastAsia="zh-CN"/>
        </w:rPr>
      </w:pPr>
      <w:r>
        <w:rPr>
          <w:rFonts w:hint="eastAsia" w:ascii="宋体" w:hAnsi="宋体" w:eastAsia="宋体" w:cs="宋体"/>
          <w:sz w:val="24"/>
          <w:szCs w:val="24"/>
          <w:highlight w:val="white"/>
          <w:lang w:val="en-US" w:eastAsia="zh-CN"/>
        </w:rPr>
        <w:t xml:space="preserve">  </w:t>
      </w:r>
      <w:r>
        <w:rPr>
          <w:rFonts w:hint="eastAsia" w:ascii="宋体" w:hAnsi="宋体" w:eastAsia="宋体" w:cs="宋体"/>
          <w:b/>
          <w:bCs/>
          <w:sz w:val="24"/>
          <w:szCs w:val="24"/>
          <w:highlight w:val="white"/>
          <w:u w:val="single"/>
          <w:lang w:val="en-US" w:eastAsia="zh-CN"/>
        </w:rPr>
        <w:t xml:space="preserve"> </w:t>
      </w:r>
      <w:r>
        <w:rPr>
          <w:rFonts w:hint="eastAsia" w:ascii="宋体" w:hAnsi="宋体" w:cs="宋体"/>
          <w:b/>
          <w:bCs/>
          <w:sz w:val="24"/>
          <w:szCs w:val="24"/>
          <w:highlight w:val="white"/>
          <w:u w:val="single"/>
          <w:lang w:val="en-US" w:eastAsia="zh-CN"/>
        </w:rPr>
        <w:t>注：</w:t>
      </w:r>
      <w:r>
        <w:rPr>
          <w:rFonts w:hint="eastAsia" w:ascii="宋体" w:hAnsi="宋体" w:eastAsia="宋体" w:cs="宋体"/>
          <w:b/>
          <w:bCs/>
          <w:sz w:val="24"/>
          <w:szCs w:val="24"/>
          <w:highlight w:val="white"/>
          <w:u w:val="single"/>
          <w:lang w:val="en-US" w:eastAsia="zh-CN"/>
        </w:rPr>
        <w:t>请回收单位查看现场时带公章，方便填写报价单后盖章。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六</w:t>
      </w:r>
      <w:r>
        <w:rPr>
          <w:rFonts w:hint="eastAsia" w:ascii="宋体" w:hAnsi="宋体" w:eastAsia="宋体" w:cs="宋体"/>
          <w:b/>
          <w:bCs/>
          <w:sz w:val="24"/>
          <w:szCs w:val="24"/>
          <w:highlight w:val="white"/>
          <w:lang w:eastAsia="zh-CN"/>
        </w:rPr>
        <w:t>、竞价流程</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Style w:val="17"/>
          <w:rFonts w:hint="eastAsia" w:ascii="宋体" w:hAnsi="宋体" w:eastAsia="宋体" w:cs="宋体"/>
          <w:i w:val="0"/>
          <w:iCs w:val="0"/>
          <w:caps w:val="0"/>
          <w:color w:val="1A1A1A"/>
          <w:spacing w:val="0"/>
          <w:sz w:val="24"/>
          <w:szCs w:val="24"/>
          <w:highlight w:val="yellow"/>
          <w:u w:val="single"/>
          <w:shd w:val="clear" w:fill="FFFFFF"/>
          <w:lang w:val="en-US" w:eastAsia="zh-CN"/>
        </w:rPr>
      </w:pPr>
      <w:r>
        <w:rPr>
          <w:rFonts w:hint="eastAsia" w:ascii="宋体" w:hAnsi="宋体" w:eastAsia="宋体" w:cs="宋体"/>
          <w:i w:val="0"/>
          <w:iCs w:val="0"/>
          <w:caps w:val="0"/>
          <w:color w:val="1A1A1A"/>
          <w:spacing w:val="0"/>
          <w:sz w:val="24"/>
          <w:szCs w:val="24"/>
          <w:shd w:val="clear" w:fill="FFFFFF"/>
        </w:rPr>
        <w:t>（1）回收单位先进行报名登记，并于</w:t>
      </w:r>
      <w:r>
        <w:rPr>
          <w:rStyle w:val="17"/>
          <w:rFonts w:hint="eastAsia" w:ascii="宋体" w:hAnsi="宋体" w:eastAsia="宋体" w:cs="宋体"/>
          <w:i w:val="0"/>
          <w:iCs w:val="0"/>
          <w:caps w:val="0"/>
          <w:color w:val="1A1A1A"/>
          <w:spacing w:val="0"/>
          <w:sz w:val="24"/>
          <w:szCs w:val="24"/>
          <w:highlight w:val="yellow"/>
          <w:u w:val="single"/>
          <w:shd w:val="clear" w:fill="FFFFFF"/>
        </w:rPr>
        <w:t>2021年</w:t>
      </w:r>
      <w:r>
        <w:rPr>
          <w:rStyle w:val="17"/>
          <w:rFonts w:hint="eastAsia" w:ascii="宋体" w:hAnsi="宋体" w:eastAsia="宋体" w:cs="宋体"/>
          <w:i w:val="0"/>
          <w:iCs w:val="0"/>
          <w:caps w:val="0"/>
          <w:color w:val="1A1A1A"/>
          <w:spacing w:val="0"/>
          <w:sz w:val="24"/>
          <w:szCs w:val="24"/>
          <w:highlight w:val="yellow"/>
          <w:u w:val="single"/>
          <w:shd w:val="clear" w:fill="FFFFFF"/>
          <w:lang w:val="en-US" w:eastAsia="zh-CN"/>
        </w:rPr>
        <w:t>8</w:t>
      </w:r>
      <w:r>
        <w:rPr>
          <w:rStyle w:val="17"/>
          <w:rFonts w:hint="eastAsia" w:ascii="宋体" w:hAnsi="宋体" w:eastAsia="宋体" w:cs="宋体"/>
          <w:i w:val="0"/>
          <w:iCs w:val="0"/>
          <w:caps w:val="0"/>
          <w:color w:val="1A1A1A"/>
          <w:spacing w:val="0"/>
          <w:sz w:val="24"/>
          <w:szCs w:val="24"/>
          <w:highlight w:val="yellow"/>
          <w:u w:val="single"/>
          <w:shd w:val="clear" w:fill="FFFFFF"/>
        </w:rPr>
        <w:t>月</w:t>
      </w:r>
      <w:r>
        <w:rPr>
          <w:rStyle w:val="17"/>
          <w:rFonts w:hint="eastAsia" w:ascii="宋体" w:hAnsi="宋体" w:eastAsia="宋体" w:cs="宋体"/>
          <w:i w:val="0"/>
          <w:iCs w:val="0"/>
          <w:caps w:val="0"/>
          <w:color w:val="1A1A1A"/>
          <w:spacing w:val="0"/>
          <w:sz w:val="24"/>
          <w:szCs w:val="24"/>
          <w:highlight w:val="yellow"/>
          <w:u w:val="single"/>
          <w:shd w:val="clear" w:fill="FFFFFF"/>
          <w:lang w:val="en-US" w:eastAsia="zh-CN"/>
        </w:rPr>
        <w:t>4</w:t>
      </w:r>
      <w:r>
        <w:rPr>
          <w:rStyle w:val="17"/>
          <w:rFonts w:hint="eastAsia" w:ascii="宋体" w:hAnsi="宋体" w:eastAsia="宋体" w:cs="宋体"/>
          <w:i w:val="0"/>
          <w:iCs w:val="0"/>
          <w:caps w:val="0"/>
          <w:color w:val="1A1A1A"/>
          <w:spacing w:val="0"/>
          <w:sz w:val="24"/>
          <w:szCs w:val="24"/>
          <w:highlight w:val="yellow"/>
          <w:u w:val="single"/>
          <w:shd w:val="clear" w:fill="FFFFFF"/>
        </w:rPr>
        <w:t>日17：30</w:t>
      </w:r>
      <w:r>
        <w:rPr>
          <w:rFonts w:hint="eastAsia" w:ascii="宋体" w:hAnsi="宋体" w:eastAsia="宋体" w:cs="宋体"/>
          <w:i w:val="0"/>
          <w:iCs w:val="0"/>
          <w:caps w:val="0"/>
          <w:color w:val="1A1A1A"/>
          <w:spacing w:val="0"/>
          <w:sz w:val="24"/>
          <w:szCs w:val="24"/>
          <w:shd w:val="clear" w:fill="FFFFFF"/>
        </w:rPr>
        <w:t>前发送相关资质证明材料（电子版）至我院电子邮箱：</w:t>
      </w:r>
      <w:r>
        <w:rPr>
          <w:rStyle w:val="17"/>
          <w:rFonts w:hint="eastAsia" w:ascii="宋体" w:hAnsi="宋体" w:eastAsia="宋体" w:cs="宋体"/>
          <w:i w:val="0"/>
          <w:iCs w:val="0"/>
          <w:caps w:val="0"/>
          <w:color w:val="1A1A1A"/>
          <w:spacing w:val="0"/>
          <w:sz w:val="24"/>
          <w:szCs w:val="24"/>
          <w:u w:val="single"/>
          <w:shd w:val="clear" w:fill="FFFFFF"/>
        </w:rPr>
        <w:t>168673332@qq.com</w:t>
      </w:r>
      <w:r>
        <w:rPr>
          <w:rFonts w:hint="eastAsia" w:ascii="宋体" w:hAnsi="宋体" w:eastAsia="宋体" w:cs="宋体"/>
          <w:i w:val="0"/>
          <w:iCs w:val="0"/>
          <w:caps w:val="0"/>
          <w:color w:val="1A1A1A"/>
          <w:spacing w:val="0"/>
          <w:sz w:val="24"/>
          <w:szCs w:val="24"/>
          <w:shd w:val="clear" w:fill="FFFFFF"/>
        </w:rPr>
        <w:t>。</w:t>
      </w:r>
      <w:r>
        <w:rPr>
          <w:rFonts w:hint="eastAsia" w:ascii="宋体" w:hAnsi="宋体" w:eastAsia="宋体" w:cs="宋体"/>
          <w:i w:val="0"/>
          <w:iCs w:val="0"/>
          <w:caps w:val="0"/>
          <w:color w:val="1A1A1A"/>
          <w:spacing w:val="0"/>
          <w:sz w:val="24"/>
          <w:szCs w:val="24"/>
          <w:shd w:val="clear" w:fill="FFFFFF"/>
        </w:rPr>
        <w:br w:type="textWrapping"/>
      </w:r>
      <w:r>
        <w:rPr>
          <w:rFonts w:hint="eastAsia" w:ascii="宋体" w:hAnsi="宋体" w:eastAsia="宋体" w:cs="宋体"/>
          <w:i w:val="0"/>
          <w:iCs w:val="0"/>
          <w:caps w:val="0"/>
          <w:color w:val="1A1A1A"/>
          <w:spacing w:val="0"/>
          <w:sz w:val="24"/>
          <w:szCs w:val="24"/>
          <w:shd w:val="clear" w:fill="FFFFFF"/>
        </w:rPr>
        <w:t>（2）我院通知符合资质要求的回收单位携带该单位的营业执照、组织机构代码证、相关资质证明复印件并加盖公章以及本人身份证原件及复印件、法人代表委托书原件等纸质版资料到现场进行查验实物及估价。</w:t>
      </w:r>
      <w:r>
        <w:rPr>
          <w:rFonts w:hint="eastAsia" w:ascii="宋体" w:hAnsi="宋体" w:eastAsia="宋体" w:cs="宋体"/>
          <w:i w:val="0"/>
          <w:iCs w:val="0"/>
          <w:caps w:val="0"/>
          <w:color w:val="1A1A1A"/>
          <w:spacing w:val="0"/>
          <w:sz w:val="24"/>
          <w:szCs w:val="24"/>
          <w:shd w:val="clear" w:fill="FFFFFF"/>
        </w:rPr>
        <w:br w:type="textWrapping"/>
      </w:r>
      <w:r>
        <w:rPr>
          <w:rFonts w:hint="eastAsia" w:ascii="宋体" w:hAnsi="宋体" w:eastAsia="宋体" w:cs="宋体"/>
          <w:i w:val="0"/>
          <w:iCs w:val="0"/>
          <w:caps w:val="0"/>
          <w:color w:val="1A1A1A"/>
          <w:spacing w:val="0"/>
          <w:sz w:val="24"/>
          <w:szCs w:val="24"/>
          <w:shd w:val="clear" w:fill="FFFFFF"/>
        </w:rPr>
        <w:t>①</w:t>
      </w:r>
      <w:r>
        <w:rPr>
          <w:rFonts w:hint="eastAsia" w:ascii="宋体" w:hAnsi="宋体" w:eastAsia="宋体" w:cs="宋体"/>
          <w:i w:val="0"/>
          <w:iCs w:val="0"/>
          <w:caps w:val="0"/>
          <w:color w:val="1A1A1A"/>
          <w:spacing w:val="0"/>
          <w:sz w:val="24"/>
          <w:szCs w:val="24"/>
          <w:highlight w:val="yellow"/>
          <w:shd w:val="clear" w:fill="FFFFFF"/>
        </w:rPr>
        <w:t>现场评估时间：</w:t>
      </w:r>
      <w:r>
        <w:rPr>
          <w:rStyle w:val="17"/>
          <w:rFonts w:hint="eastAsia" w:ascii="宋体" w:hAnsi="宋体" w:eastAsia="宋体" w:cs="宋体"/>
          <w:i w:val="0"/>
          <w:iCs w:val="0"/>
          <w:caps w:val="0"/>
          <w:color w:val="1A1A1A"/>
          <w:spacing w:val="0"/>
          <w:sz w:val="24"/>
          <w:szCs w:val="24"/>
          <w:highlight w:val="yellow"/>
          <w:u w:val="single"/>
          <w:shd w:val="clear" w:fill="FFFFFF"/>
        </w:rPr>
        <w:t>2021年</w:t>
      </w:r>
      <w:r>
        <w:rPr>
          <w:rStyle w:val="17"/>
          <w:rFonts w:hint="eastAsia" w:ascii="宋体" w:hAnsi="宋体" w:eastAsia="宋体" w:cs="宋体"/>
          <w:i w:val="0"/>
          <w:iCs w:val="0"/>
          <w:caps w:val="0"/>
          <w:color w:val="1A1A1A"/>
          <w:spacing w:val="0"/>
          <w:sz w:val="24"/>
          <w:szCs w:val="24"/>
          <w:highlight w:val="yellow"/>
          <w:u w:val="single"/>
          <w:shd w:val="clear" w:fill="FFFFFF"/>
          <w:lang w:val="en-US" w:eastAsia="zh-CN"/>
        </w:rPr>
        <w:t>8</w:t>
      </w:r>
      <w:r>
        <w:rPr>
          <w:rStyle w:val="17"/>
          <w:rFonts w:hint="eastAsia" w:ascii="宋体" w:hAnsi="宋体" w:eastAsia="宋体" w:cs="宋体"/>
          <w:i w:val="0"/>
          <w:iCs w:val="0"/>
          <w:caps w:val="0"/>
          <w:color w:val="1A1A1A"/>
          <w:spacing w:val="0"/>
          <w:sz w:val="24"/>
          <w:szCs w:val="24"/>
          <w:highlight w:val="yellow"/>
          <w:u w:val="single"/>
          <w:shd w:val="clear" w:fill="FFFFFF"/>
        </w:rPr>
        <w:t>月</w:t>
      </w:r>
      <w:r>
        <w:rPr>
          <w:rStyle w:val="17"/>
          <w:rFonts w:hint="eastAsia" w:ascii="宋体" w:hAnsi="宋体" w:eastAsia="宋体" w:cs="宋体"/>
          <w:i w:val="0"/>
          <w:iCs w:val="0"/>
          <w:caps w:val="0"/>
          <w:color w:val="1A1A1A"/>
          <w:spacing w:val="0"/>
          <w:sz w:val="24"/>
          <w:szCs w:val="24"/>
          <w:highlight w:val="yellow"/>
          <w:u w:val="single"/>
          <w:shd w:val="clear" w:fill="FFFFFF"/>
          <w:lang w:val="en-US" w:eastAsia="zh-CN"/>
        </w:rPr>
        <w:t>3</w:t>
      </w:r>
      <w:r>
        <w:rPr>
          <w:rStyle w:val="17"/>
          <w:rFonts w:hint="eastAsia" w:ascii="宋体" w:hAnsi="宋体" w:eastAsia="宋体" w:cs="宋体"/>
          <w:i w:val="0"/>
          <w:iCs w:val="0"/>
          <w:caps w:val="0"/>
          <w:color w:val="1A1A1A"/>
          <w:spacing w:val="0"/>
          <w:sz w:val="24"/>
          <w:szCs w:val="24"/>
          <w:highlight w:val="yellow"/>
          <w:u w:val="single"/>
          <w:shd w:val="clear" w:fill="FFFFFF"/>
        </w:rPr>
        <w:t>日</w:t>
      </w:r>
      <w:r>
        <w:rPr>
          <w:rStyle w:val="17"/>
          <w:rFonts w:hint="eastAsia" w:ascii="宋体" w:hAnsi="宋体" w:eastAsia="宋体" w:cs="宋体"/>
          <w:i w:val="0"/>
          <w:iCs w:val="0"/>
          <w:caps w:val="0"/>
          <w:color w:val="1A1A1A"/>
          <w:spacing w:val="0"/>
          <w:sz w:val="24"/>
          <w:szCs w:val="24"/>
          <w:highlight w:val="yellow"/>
          <w:u w:val="single"/>
          <w:shd w:val="clear" w:fill="FFFFFF"/>
          <w:lang w:eastAsia="zh-CN"/>
        </w:rPr>
        <w:t>下午</w:t>
      </w:r>
      <w:r>
        <w:rPr>
          <w:rStyle w:val="17"/>
          <w:rFonts w:hint="eastAsia" w:ascii="宋体" w:hAnsi="宋体" w:eastAsia="宋体" w:cs="宋体"/>
          <w:i w:val="0"/>
          <w:iCs w:val="0"/>
          <w:caps w:val="0"/>
          <w:color w:val="1A1A1A"/>
          <w:spacing w:val="0"/>
          <w:sz w:val="24"/>
          <w:szCs w:val="24"/>
          <w:highlight w:val="yellow"/>
          <w:u w:val="single"/>
          <w:shd w:val="clear" w:fill="FFFFFF"/>
          <w:lang w:val="en-US" w:eastAsia="zh-CN"/>
        </w:rPr>
        <w:t>14</w:t>
      </w:r>
      <w:r>
        <w:rPr>
          <w:rStyle w:val="17"/>
          <w:rFonts w:hint="eastAsia" w:ascii="宋体" w:hAnsi="宋体" w:eastAsia="宋体" w:cs="宋体"/>
          <w:i w:val="0"/>
          <w:iCs w:val="0"/>
          <w:caps w:val="0"/>
          <w:color w:val="1A1A1A"/>
          <w:spacing w:val="0"/>
          <w:sz w:val="24"/>
          <w:szCs w:val="24"/>
          <w:highlight w:val="yellow"/>
          <w:u w:val="single"/>
          <w:shd w:val="clear" w:fill="FFFFFF"/>
        </w:rPr>
        <w:t>:00</w:t>
      </w:r>
      <w:r>
        <w:rPr>
          <w:rStyle w:val="17"/>
          <w:rFonts w:hint="eastAsia" w:ascii="宋体" w:hAnsi="宋体" w:eastAsia="宋体" w:cs="宋体"/>
          <w:i w:val="0"/>
          <w:iCs w:val="0"/>
          <w:caps w:val="0"/>
          <w:color w:val="1A1A1A"/>
          <w:spacing w:val="0"/>
          <w:sz w:val="24"/>
          <w:szCs w:val="24"/>
          <w:highlight w:val="yellow"/>
          <w:u w:val="single"/>
          <w:shd w:val="clear" w:fill="FFFFFF"/>
          <w:lang w:eastAsia="zh-CN"/>
        </w:rPr>
        <w:t>和</w:t>
      </w:r>
      <w:r>
        <w:rPr>
          <w:rStyle w:val="17"/>
          <w:rFonts w:hint="eastAsia" w:ascii="宋体" w:hAnsi="宋体" w:eastAsia="宋体" w:cs="宋体"/>
          <w:i w:val="0"/>
          <w:iCs w:val="0"/>
          <w:caps w:val="0"/>
          <w:color w:val="1A1A1A"/>
          <w:spacing w:val="0"/>
          <w:sz w:val="24"/>
          <w:szCs w:val="24"/>
          <w:highlight w:val="yellow"/>
          <w:u w:val="single"/>
          <w:shd w:val="clear" w:fill="FFFFFF"/>
          <w:lang w:val="en-US" w:eastAsia="zh-CN"/>
        </w:rPr>
        <w:t>2021年8月4日下午14:00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928" w:firstLineChars="800"/>
        <w:rPr>
          <w:rFonts w:hint="eastAsia" w:ascii="微软雅黑" w:hAnsi="微软雅黑" w:eastAsia="微软雅黑" w:cs="微软雅黑"/>
          <w:i w:val="0"/>
          <w:iCs w:val="0"/>
          <w:caps w:val="0"/>
          <w:color w:val="1A1A1A"/>
          <w:spacing w:val="0"/>
          <w:sz w:val="24"/>
          <w:szCs w:val="24"/>
          <w:highlight w:val="yellow"/>
        </w:rPr>
      </w:pPr>
      <w:r>
        <w:rPr>
          <w:rStyle w:val="17"/>
          <w:rFonts w:hint="eastAsia" w:ascii="宋体" w:hAnsi="宋体" w:eastAsia="宋体" w:cs="宋体"/>
          <w:i w:val="0"/>
          <w:iCs w:val="0"/>
          <w:caps w:val="0"/>
          <w:color w:val="1A1A1A"/>
          <w:spacing w:val="0"/>
          <w:sz w:val="24"/>
          <w:szCs w:val="24"/>
          <w:highlight w:val="yellow"/>
          <w:u w:val="single"/>
          <w:shd w:val="clear" w:fill="FFFFFF"/>
        </w:rPr>
        <w:t>（</w:t>
      </w:r>
      <w:r>
        <w:rPr>
          <w:rStyle w:val="17"/>
          <w:rFonts w:hint="eastAsia" w:ascii="宋体" w:hAnsi="宋体" w:eastAsia="宋体" w:cs="宋体"/>
          <w:i w:val="0"/>
          <w:iCs w:val="0"/>
          <w:caps w:val="0"/>
          <w:color w:val="1A1A1A"/>
          <w:spacing w:val="0"/>
          <w:sz w:val="24"/>
          <w:szCs w:val="24"/>
          <w:highlight w:val="yellow"/>
          <w:u w:val="single"/>
          <w:shd w:val="clear" w:fill="FFFFFF"/>
          <w:lang w:eastAsia="zh-CN"/>
        </w:rPr>
        <w:t>请提前半小时到院填写《流调表》和出具苏康码，到院联系采购中心秦婕，两次带看时间，其他时间段不带看</w:t>
      </w:r>
      <w:r>
        <w:rPr>
          <w:rStyle w:val="17"/>
          <w:rFonts w:hint="eastAsia" w:ascii="宋体" w:hAnsi="宋体" w:eastAsia="宋体" w:cs="宋体"/>
          <w:i w:val="0"/>
          <w:iCs w:val="0"/>
          <w:caps w:val="0"/>
          <w:color w:val="1A1A1A"/>
          <w:spacing w:val="0"/>
          <w:sz w:val="24"/>
          <w:szCs w:val="24"/>
          <w:highlight w:val="yellow"/>
          <w:u w:val="single"/>
          <w:shd w:val="clear"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②报价单收取截止时间：2021年</w:t>
      </w:r>
      <w:r>
        <w:rPr>
          <w:rFonts w:hint="eastAsia" w:ascii="宋体" w:hAnsi="宋体" w:eastAsia="宋体" w:cs="宋体"/>
          <w:i w:val="0"/>
          <w:iCs w:val="0"/>
          <w:caps w:val="0"/>
          <w:color w:val="1A1A1A"/>
          <w:spacing w:val="0"/>
          <w:sz w:val="24"/>
          <w:szCs w:val="24"/>
          <w:shd w:val="clear" w:fill="FFFFFF"/>
          <w:lang w:val="en-US" w:eastAsia="zh-CN"/>
        </w:rPr>
        <w:t>8</w:t>
      </w:r>
      <w:r>
        <w:rPr>
          <w:rFonts w:hint="eastAsia" w:ascii="宋体" w:hAnsi="宋体" w:eastAsia="宋体" w:cs="宋体"/>
          <w:i w:val="0"/>
          <w:iCs w:val="0"/>
          <w:caps w:val="0"/>
          <w:color w:val="1A1A1A"/>
          <w:spacing w:val="0"/>
          <w:sz w:val="24"/>
          <w:szCs w:val="24"/>
          <w:shd w:val="clear" w:fill="FFFFFF"/>
        </w:rPr>
        <w:t>月</w:t>
      </w:r>
      <w:r>
        <w:rPr>
          <w:rFonts w:hint="eastAsia" w:ascii="宋体" w:hAnsi="宋体" w:eastAsia="宋体" w:cs="宋体"/>
          <w:i w:val="0"/>
          <w:iCs w:val="0"/>
          <w:caps w:val="0"/>
          <w:color w:val="1A1A1A"/>
          <w:spacing w:val="0"/>
          <w:sz w:val="24"/>
          <w:szCs w:val="24"/>
          <w:shd w:val="clear" w:fill="FFFFFF"/>
          <w:lang w:val="en-US" w:eastAsia="zh-CN"/>
        </w:rPr>
        <w:t>3</w:t>
      </w:r>
      <w:r>
        <w:rPr>
          <w:rFonts w:hint="eastAsia" w:ascii="宋体" w:hAnsi="宋体" w:eastAsia="宋体" w:cs="宋体"/>
          <w:i w:val="0"/>
          <w:iCs w:val="0"/>
          <w:caps w:val="0"/>
          <w:color w:val="1A1A1A"/>
          <w:spacing w:val="0"/>
          <w:sz w:val="24"/>
          <w:szCs w:val="24"/>
          <w:shd w:val="clear" w:fill="FFFFFF"/>
        </w:rPr>
        <w:t>日</w:t>
      </w:r>
      <w:r>
        <w:rPr>
          <w:rFonts w:hint="eastAsia" w:ascii="宋体" w:hAnsi="宋体" w:eastAsia="宋体" w:cs="宋体"/>
          <w:i w:val="0"/>
          <w:iCs w:val="0"/>
          <w:caps w:val="0"/>
          <w:color w:val="1A1A1A"/>
          <w:spacing w:val="0"/>
          <w:sz w:val="24"/>
          <w:szCs w:val="24"/>
          <w:shd w:val="clear" w:fill="FFFFFF"/>
          <w:lang w:eastAsia="zh-CN"/>
        </w:rPr>
        <w:t>下午</w:t>
      </w:r>
      <w:r>
        <w:rPr>
          <w:rFonts w:hint="eastAsia" w:ascii="宋体" w:hAnsi="宋体" w:eastAsia="宋体" w:cs="宋体"/>
          <w:i w:val="0"/>
          <w:iCs w:val="0"/>
          <w:caps w:val="0"/>
          <w:color w:val="1A1A1A"/>
          <w:spacing w:val="0"/>
          <w:sz w:val="24"/>
          <w:szCs w:val="24"/>
          <w:shd w:val="clear" w:fill="FFFFFF"/>
          <w:lang w:val="en-US" w:eastAsia="zh-CN"/>
        </w:rPr>
        <w:t>16</w:t>
      </w:r>
      <w:r>
        <w:rPr>
          <w:rFonts w:hint="eastAsia" w:ascii="宋体" w:hAnsi="宋体" w:eastAsia="宋体" w:cs="宋体"/>
          <w:i w:val="0"/>
          <w:iCs w:val="0"/>
          <w:caps w:val="0"/>
          <w:color w:val="1A1A1A"/>
          <w:spacing w:val="0"/>
          <w:sz w:val="24"/>
          <w:szCs w:val="24"/>
          <w:shd w:val="clear" w:fill="FFFFFF"/>
        </w:rPr>
        <w:t>:</w:t>
      </w:r>
      <w:r>
        <w:rPr>
          <w:rFonts w:hint="eastAsia" w:ascii="宋体" w:hAnsi="宋体" w:eastAsia="宋体" w:cs="宋体"/>
          <w:i w:val="0"/>
          <w:iCs w:val="0"/>
          <w:caps w:val="0"/>
          <w:color w:val="1A1A1A"/>
          <w:spacing w:val="0"/>
          <w:sz w:val="24"/>
          <w:szCs w:val="24"/>
          <w:shd w:val="clear" w:fill="FFFFFF"/>
          <w:lang w:val="en-US" w:eastAsia="zh-CN"/>
        </w:rPr>
        <w:t>00前和2021年8月4日下午16:00前</w:t>
      </w:r>
      <w:r>
        <w:rPr>
          <w:rStyle w:val="17"/>
          <w:rFonts w:hint="eastAsia" w:ascii="宋体" w:hAnsi="宋体" w:eastAsia="宋体" w:cs="宋体"/>
          <w:i w:val="0"/>
          <w:iCs w:val="0"/>
          <w:caps w:val="0"/>
          <w:color w:val="1A1A1A"/>
          <w:spacing w:val="0"/>
          <w:sz w:val="24"/>
          <w:szCs w:val="24"/>
          <w:u w:val="single"/>
          <w:shd w:val="clear" w:fill="FFFFFF"/>
        </w:rPr>
        <w:t>（现场提交报价单并封存）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u w:val="single"/>
        </w:rPr>
      </w:pPr>
      <w:r>
        <w:rPr>
          <w:rFonts w:hint="eastAsia" w:ascii="宋体" w:hAnsi="宋体" w:eastAsia="宋体" w:cs="宋体"/>
          <w:i w:val="0"/>
          <w:iCs w:val="0"/>
          <w:caps w:val="0"/>
          <w:color w:val="1A1A1A"/>
          <w:spacing w:val="0"/>
          <w:sz w:val="24"/>
          <w:szCs w:val="24"/>
          <w:shd w:val="clear" w:fill="FFFFFF"/>
        </w:rPr>
        <w:t>③联系人：秦婕（采购中心）  联系电话：025-56232023   </w:t>
      </w:r>
      <w:r>
        <w:rPr>
          <w:rStyle w:val="17"/>
          <w:rFonts w:hint="eastAsia" w:ascii="宋体" w:hAnsi="宋体" w:eastAsia="宋体" w:cs="宋体"/>
          <w:i w:val="0"/>
          <w:iCs w:val="0"/>
          <w:caps w:val="0"/>
          <w:color w:val="1A1A1A"/>
          <w:spacing w:val="0"/>
          <w:sz w:val="24"/>
          <w:szCs w:val="24"/>
          <w:u w:val="single"/>
          <w:shd w:val="clear" w:fill="FFFFFF"/>
        </w:rPr>
        <w:t>由总务科、设备科、信息科分别派人带看现场。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（3）回收单位看完现场后，</w:t>
      </w:r>
      <w:r>
        <w:rPr>
          <w:rStyle w:val="17"/>
          <w:rFonts w:hint="eastAsia" w:ascii="宋体" w:hAnsi="宋体" w:eastAsia="宋体" w:cs="宋体"/>
          <w:i w:val="0"/>
          <w:iCs w:val="0"/>
          <w:caps w:val="0"/>
          <w:color w:val="1A1A1A"/>
          <w:spacing w:val="0"/>
          <w:sz w:val="24"/>
          <w:szCs w:val="24"/>
          <w:shd w:val="clear" w:fill="FFFFFF"/>
        </w:rPr>
        <w:t>至门诊三楼会议室，由采购中心秦婕交给回收单位三张报价单（包1、包2、包3）和三张信封</w:t>
      </w:r>
      <w:r>
        <w:rPr>
          <w:rStyle w:val="17"/>
          <w:rFonts w:hint="eastAsia" w:ascii="宋体" w:hAnsi="宋体" w:eastAsia="宋体" w:cs="宋体"/>
          <w:i w:val="0"/>
          <w:iCs w:val="0"/>
          <w:caps w:val="0"/>
          <w:color w:val="1A1A1A"/>
          <w:spacing w:val="0"/>
          <w:sz w:val="24"/>
          <w:szCs w:val="24"/>
          <w:shd w:val="clear" w:fill="FFFFFF"/>
          <w:lang w:eastAsia="zh-CN"/>
        </w:rPr>
        <w:t>，</w:t>
      </w:r>
      <w:r>
        <w:rPr>
          <w:rFonts w:hint="eastAsia" w:ascii="宋体" w:hAnsi="宋体" w:eastAsia="宋体" w:cs="宋体"/>
          <w:i w:val="0"/>
          <w:iCs w:val="0"/>
          <w:caps w:val="0"/>
          <w:color w:val="1A1A1A"/>
          <w:spacing w:val="0"/>
          <w:sz w:val="24"/>
          <w:szCs w:val="24"/>
          <w:shd w:val="clear" w:fill="FFFFFF"/>
        </w:rPr>
        <w:t>回收单位分别填写信息、总务、设备类资产报价，写完</w:t>
      </w:r>
      <w:r>
        <w:rPr>
          <w:rFonts w:hint="eastAsia" w:ascii="宋体" w:hAnsi="宋体" w:eastAsia="宋体" w:cs="宋体"/>
          <w:i w:val="0"/>
          <w:iCs w:val="0"/>
          <w:caps w:val="0"/>
          <w:color w:val="1A1A1A"/>
          <w:spacing w:val="0"/>
          <w:sz w:val="24"/>
          <w:szCs w:val="24"/>
          <w:shd w:val="clear" w:fill="FFFFFF"/>
          <w:lang w:eastAsia="zh-CN"/>
        </w:rPr>
        <w:t>自行</w:t>
      </w:r>
      <w:r>
        <w:rPr>
          <w:rFonts w:hint="eastAsia" w:ascii="宋体" w:hAnsi="宋体" w:eastAsia="宋体" w:cs="宋体"/>
          <w:i w:val="0"/>
          <w:iCs w:val="0"/>
          <w:caps w:val="0"/>
          <w:color w:val="1A1A1A"/>
          <w:spacing w:val="0"/>
          <w:sz w:val="24"/>
          <w:szCs w:val="24"/>
          <w:shd w:val="clear" w:fill="FFFFFF"/>
        </w:rPr>
        <w:t>用胶水封存报价单进信封内，并用纸包好在密封处盖公章，交给</w:t>
      </w:r>
      <w:r>
        <w:rPr>
          <w:rStyle w:val="17"/>
          <w:rFonts w:hint="eastAsia" w:ascii="宋体" w:hAnsi="宋体" w:eastAsia="宋体" w:cs="宋体"/>
          <w:i w:val="0"/>
          <w:iCs w:val="0"/>
          <w:caps w:val="0"/>
          <w:color w:val="1A1A1A"/>
          <w:spacing w:val="0"/>
          <w:sz w:val="24"/>
          <w:szCs w:val="24"/>
          <w:shd w:val="clear" w:fill="FFFFFF"/>
        </w:rPr>
        <w:t>采购中心秦婕</w:t>
      </w:r>
      <w:r>
        <w:rPr>
          <w:rFonts w:hint="eastAsia" w:ascii="宋体" w:hAnsi="宋体" w:eastAsia="宋体" w:cs="宋体"/>
          <w:i w:val="0"/>
          <w:iCs w:val="0"/>
          <w:caps w:val="0"/>
          <w:color w:val="1A1A1A"/>
          <w:spacing w:val="0"/>
          <w:sz w:val="24"/>
          <w:szCs w:val="24"/>
          <w:shd w:val="clear" w:fill="FFFFFF"/>
        </w:rPr>
        <w:t>。采购中心秦婕在回收单位报价前，指导如何封存。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（4）开标事宜</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开标时间：</w:t>
      </w:r>
      <w:r>
        <w:rPr>
          <w:rStyle w:val="17"/>
          <w:rFonts w:hint="eastAsia" w:ascii="宋体" w:hAnsi="宋体" w:eastAsia="宋体" w:cs="宋体"/>
          <w:i w:val="0"/>
          <w:iCs w:val="0"/>
          <w:caps w:val="0"/>
          <w:color w:val="1A1A1A"/>
          <w:spacing w:val="0"/>
          <w:sz w:val="24"/>
          <w:szCs w:val="24"/>
          <w:u w:val="single"/>
          <w:shd w:val="clear" w:fill="FFFFFF"/>
        </w:rPr>
        <w:t>2021年</w:t>
      </w:r>
      <w:r>
        <w:rPr>
          <w:rStyle w:val="17"/>
          <w:rFonts w:hint="eastAsia" w:ascii="宋体" w:hAnsi="宋体" w:eastAsia="宋体" w:cs="宋体"/>
          <w:i w:val="0"/>
          <w:iCs w:val="0"/>
          <w:caps w:val="0"/>
          <w:color w:val="1A1A1A"/>
          <w:spacing w:val="0"/>
          <w:sz w:val="24"/>
          <w:szCs w:val="24"/>
          <w:u w:val="single"/>
          <w:shd w:val="clear" w:fill="FFFFFF"/>
          <w:lang w:val="en-US" w:eastAsia="zh-CN"/>
        </w:rPr>
        <w:t>8</w:t>
      </w:r>
      <w:r>
        <w:rPr>
          <w:rStyle w:val="17"/>
          <w:rFonts w:hint="eastAsia" w:ascii="宋体" w:hAnsi="宋体" w:eastAsia="宋体" w:cs="宋体"/>
          <w:i w:val="0"/>
          <w:iCs w:val="0"/>
          <w:caps w:val="0"/>
          <w:color w:val="1A1A1A"/>
          <w:spacing w:val="0"/>
          <w:sz w:val="24"/>
          <w:szCs w:val="24"/>
          <w:u w:val="single"/>
          <w:shd w:val="clear" w:fill="FFFFFF"/>
        </w:rPr>
        <w:t>月</w:t>
      </w:r>
      <w:r>
        <w:rPr>
          <w:rStyle w:val="17"/>
          <w:rFonts w:hint="eastAsia" w:ascii="宋体" w:hAnsi="宋体" w:eastAsia="宋体" w:cs="宋体"/>
          <w:i w:val="0"/>
          <w:iCs w:val="0"/>
          <w:caps w:val="0"/>
          <w:color w:val="1A1A1A"/>
          <w:spacing w:val="0"/>
          <w:sz w:val="24"/>
          <w:szCs w:val="24"/>
          <w:u w:val="single"/>
          <w:shd w:val="clear" w:fill="FFFFFF"/>
          <w:lang w:val="en-US" w:eastAsia="zh-CN"/>
        </w:rPr>
        <w:t>5</w:t>
      </w:r>
      <w:r>
        <w:rPr>
          <w:rStyle w:val="17"/>
          <w:rFonts w:hint="eastAsia" w:ascii="宋体" w:hAnsi="宋体" w:eastAsia="宋体" w:cs="宋体"/>
          <w:i w:val="0"/>
          <w:iCs w:val="0"/>
          <w:caps w:val="0"/>
          <w:color w:val="1A1A1A"/>
          <w:spacing w:val="0"/>
          <w:sz w:val="24"/>
          <w:szCs w:val="24"/>
          <w:u w:val="single"/>
          <w:shd w:val="clear" w:fill="FFFFFF"/>
        </w:rPr>
        <w:t>日</w:t>
      </w:r>
      <w:r>
        <w:rPr>
          <w:rStyle w:val="17"/>
          <w:rFonts w:hint="eastAsia" w:ascii="宋体" w:hAnsi="宋体" w:eastAsia="宋体" w:cs="宋体"/>
          <w:i w:val="0"/>
          <w:iCs w:val="0"/>
          <w:caps w:val="0"/>
          <w:color w:val="1A1A1A"/>
          <w:spacing w:val="0"/>
          <w:sz w:val="24"/>
          <w:szCs w:val="24"/>
          <w:u w:val="single"/>
          <w:shd w:val="clear" w:fill="FFFFFF"/>
          <w:lang w:val="en-US" w:eastAsia="zh-CN"/>
        </w:rPr>
        <w:t>9</w:t>
      </w:r>
      <w:r>
        <w:rPr>
          <w:rStyle w:val="17"/>
          <w:rFonts w:hint="eastAsia" w:ascii="宋体" w:hAnsi="宋体" w:eastAsia="宋体" w:cs="宋体"/>
          <w:i w:val="0"/>
          <w:iCs w:val="0"/>
          <w:caps w:val="0"/>
          <w:color w:val="1A1A1A"/>
          <w:spacing w:val="0"/>
          <w:sz w:val="24"/>
          <w:szCs w:val="24"/>
          <w:u w:val="single"/>
          <w:shd w:val="clear" w:fill="FFFFFF"/>
        </w:rPr>
        <w:t>:30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开标地点：溧水区人民医院门诊三楼东侧小会议室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1、</w:t>
      </w:r>
      <w:r>
        <w:rPr>
          <w:rStyle w:val="17"/>
          <w:rFonts w:hint="eastAsia" w:ascii="宋体" w:hAnsi="宋体" w:eastAsia="宋体" w:cs="宋体"/>
          <w:i w:val="0"/>
          <w:iCs w:val="0"/>
          <w:caps w:val="0"/>
          <w:color w:val="1A1A1A"/>
          <w:spacing w:val="0"/>
          <w:sz w:val="24"/>
          <w:szCs w:val="24"/>
          <w:u w:val="single"/>
          <w:shd w:val="clear" w:fill="FFFFFF"/>
        </w:rPr>
        <w:t>因在疫情期间，故回收单位不需到场开标，我院会组织拆报价单、审核资质。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2、</w:t>
      </w:r>
      <w:r>
        <w:rPr>
          <w:rStyle w:val="17"/>
          <w:rFonts w:hint="eastAsia" w:ascii="宋体" w:hAnsi="宋体" w:eastAsia="宋体" w:cs="宋体"/>
          <w:i w:val="0"/>
          <w:iCs w:val="0"/>
          <w:caps w:val="0"/>
          <w:color w:val="1A1A1A"/>
          <w:spacing w:val="0"/>
          <w:sz w:val="24"/>
          <w:szCs w:val="24"/>
          <w:u w:val="single"/>
          <w:shd w:val="clear" w:fill="FFFFFF"/>
        </w:rPr>
        <w:t>包1、包2、包3分别报价，报价单统一格式，详见《附件一》。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val="en-US" w:eastAsia="zh-CN"/>
        </w:rPr>
      </w:pPr>
      <w:r>
        <w:rPr>
          <w:rFonts w:hint="eastAsia" w:ascii="宋体" w:hAnsi="宋体" w:cs="宋体"/>
          <w:b/>
          <w:bCs/>
          <w:sz w:val="24"/>
          <w:szCs w:val="24"/>
          <w:highlight w:val="white"/>
          <w:lang w:eastAsia="zh-CN"/>
        </w:rPr>
        <w:t>七</w:t>
      </w:r>
      <w:r>
        <w:rPr>
          <w:rFonts w:hint="eastAsia" w:ascii="宋体" w:hAnsi="宋体" w:eastAsia="宋体" w:cs="宋体"/>
          <w:b/>
          <w:bCs/>
          <w:sz w:val="24"/>
          <w:szCs w:val="24"/>
          <w:highlight w:val="white"/>
          <w:lang w:eastAsia="zh-CN"/>
        </w:rPr>
        <w:t>、</w:t>
      </w:r>
      <w:r>
        <w:rPr>
          <w:rFonts w:hint="eastAsia" w:ascii="宋体" w:hAnsi="宋体" w:cs="宋体"/>
          <w:b/>
          <w:bCs/>
          <w:sz w:val="24"/>
          <w:szCs w:val="24"/>
          <w:highlight w:val="white"/>
          <w:lang w:eastAsia="zh-CN"/>
        </w:rPr>
        <w:t>服务要求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eastAsia="zh-CN"/>
        </w:rPr>
      </w:pPr>
      <w:r>
        <w:rPr>
          <w:rFonts w:hint="eastAsia" w:ascii="宋体" w:hAnsi="宋体" w:eastAsia="宋体" w:cs="宋体"/>
          <w:sz w:val="24"/>
          <w:szCs w:val="24"/>
          <w:highlight w:val="white"/>
        </w:rPr>
        <w:t>1、回收单位应在</w:t>
      </w:r>
      <w:r>
        <w:rPr>
          <w:rFonts w:hint="eastAsia" w:ascii="宋体" w:hAnsi="宋体" w:cs="宋体"/>
          <w:sz w:val="24"/>
          <w:szCs w:val="24"/>
          <w:highlight w:val="white"/>
          <w:lang w:eastAsia="zh-CN"/>
        </w:rPr>
        <w:t>中标</w:t>
      </w:r>
      <w:r>
        <w:rPr>
          <w:rFonts w:hint="eastAsia" w:ascii="宋体" w:hAnsi="宋体" w:eastAsia="宋体" w:cs="宋体"/>
          <w:sz w:val="24"/>
          <w:szCs w:val="24"/>
          <w:highlight w:val="white"/>
        </w:rPr>
        <w:t>后</w:t>
      </w:r>
      <w:r>
        <w:rPr>
          <w:rFonts w:hint="eastAsia" w:ascii="宋体" w:hAnsi="宋体" w:eastAsia="宋体" w:cs="宋体"/>
          <w:b/>
          <w:bCs/>
          <w:sz w:val="24"/>
          <w:szCs w:val="24"/>
          <w:highlight w:val="white"/>
          <w:u w:val="single"/>
        </w:rPr>
        <w:t>2个工作日</w:t>
      </w:r>
      <w:r>
        <w:rPr>
          <w:rFonts w:hint="eastAsia" w:ascii="宋体" w:hAnsi="宋体" w:eastAsia="宋体" w:cs="宋体"/>
          <w:sz w:val="24"/>
          <w:szCs w:val="24"/>
          <w:highlight w:val="white"/>
        </w:rPr>
        <w:t>内付款，款项经确认后，方可</w:t>
      </w:r>
      <w:r>
        <w:rPr>
          <w:rFonts w:hint="eastAsia" w:ascii="宋体" w:hAnsi="宋体" w:cs="宋体"/>
          <w:sz w:val="24"/>
          <w:szCs w:val="24"/>
          <w:highlight w:val="white"/>
          <w:lang w:eastAsia="zh-CN"/>
        </w:rPr>
        <w:t>安排人员到我院指定场所对废旧物资</w:t>
      </w:r>
      <w:r>
        <w:rPr>
          <w:rFonts w:hint="eastAsia" w:ascii="宋体" w:hAnsi="宋体" w:eastAsia="宋体" w:cs="宋体"/>
          <w:sz w:val="24"/>
          <w:szCs w:val="24"/>
          <w:highlight w:val="white"/>
        </w:rPr>
        <w:t>进行拆解、搬运等处置工作。处置工作须在</w:t>
      </w:r>
      <w:r>
        <w:rPr>
          <w:rFonts w:hint="eastAsia" w:ascii="宋体" w:hAnsi="宋体" w:cs="宋体"/>
          <w:sz w:val="24"/>
          <w:szCs w:val="24"/>
          <w:highlight w:val="white"/>
          <w:lang w:eastAsia="zh-CN"/>
        </w:rPr>
        <w:t>款项确认到账</w:t>
      </w:r>
      <w:r>
        <w:rPr>
          <w:rFonts w:hint="eastAsia" w:ascii="宋体" w:hAnsi="宋体" w:eastAsia="宋体" w:cs="宋体"/>
          <w:sz w:val="24"/>
          <w:szCs w:val="24"/>
          <w:highlight w:val="white"/>
        </w:rPr>
        <w:t>后</w:t>
      </w:r>
      <w:r>
        <w:rPr>
          <w:rFonts w:hint="eastAsia" w:ascii="宋体" w:hAnsi="宋体" w:cs="宋体"/>
          <w:b/>
          <w:bCs/>
          <w:sz w:val="24"/>
          <w:szCs w:val="24"/>
          <w:highlight w:val="white"/>
          <w:u w:val="single"/>
          <w:lang w:eastAsia="zh-CN"/>
        </w:rPr>
        <w:t>次日</w:t>
      </w:r>
      <w:r>
        <w:rPr>
          <w:rFonts w:hint="eastAsia" w:ascii="宋体" w:hAnsi="宋体" w:eastAsia="宋体" w:cs="宋体"/>
          <w:sz w:val="24"/>
          <w:szCs w:val="24"/>
          <w:highlight w:val="white"/>
        </w:rPr>
        <w:t>内完成</w:t>
      </w:r>
      <w:r>
        <w:rPr>
          <w:rFonts w:hint="eastAsia" w:ascii="宋体" w:hAnsi="宋体" w:cs="宋体"/>
          <w:sz w:val="24"/>
          <w:szCs w:val="24"/>
          <w:highlight w:val="white"/>
          <w:lang w:eastAsia="zh-CN"/>
        </w:rPr>
        <w:t>全部拖运和现场清理</w:t>
      </w:r>
      <w:r>
        <w:rPr>
          <w:rFonts w:hint="eastAsia" w:ascii="宋体" w:hAnsi="宋体" w:eastAsia="宋体" w:cs="宋体"/>
          <w:sz w:val="24"/>
          <w:szCs w:val="24"/>
          <w:highlight w:val="white"/>
        </w:rPr>
        <w:t>。</w:t>
      </w:r>
      <w:r>
        <w:rPr>
          <w:rFonts w:hint="eastAsia" w:ascii="宋体" w:hAnsi="宋体" w:cs="宋体"/>
          <w:sz w:val="24"/>
          <w:szCs w:val="24"/>
          <w:highlight w:val="white"/>
          <w:lang w:eastAsia="zh-CN"/>
        </w:rPr>
        <w:t>期间不得损坏我院公共财物，</w:t>
      </w:r>
      <w:r>
        <w:rPr>
          <w:rFonts w:hint="eastAsia" w:ascii="宋体" w:hAnsi="宋体" w:eastAsia="宋体" w:cs="宋体"/>
          <w:sz w:val="24"/>
          <w:szCs w:val="24"/>
          <w:highlight w:val="white"/>
        </w:rPr>
        <w:t>回收单位若损坏处置资产以外的设备、设施，或因处置发生任何事故，须</w:t>
      </w:r>
      <w:r>
        <w:rPr>
          <w:rFonts w:hint="eastAsia" w:ascii="宋体" w:hAnsi="宋体" w:cs="宋体"/>
          <w:sz w:val="24"/>
          <w:szCs w:val="24"/>
          <w:highlight w:val="white"/>
          <w:lang w:eastAsia="zh-CN"/>
        </w:rPr>
        <w:t>由回收单位</w:t>
      </w:r>
      <w:r>
        <w:rPr>
          <w:rFonts w:hint="eastAsia" w:ascii="宋体" w:hAnsi="宋体" w:eastAsia="宋体" w:cs="宋体"/>
          <w:sz w:val="24"/>
          <w:szCs w:val="24"/>
          <w:highlight w:val="white"/>
        </w:rPr>
        <w:t>负责维修或</w:t>
      </w:r>
      <w:r>
        <w:rPr>
          <w:rFonts w:hint="eastAsia" w:ascii="宋体" w:hAnsi="宋体" w:cs="宋体"/>
          <w:sz w:val="24"/>
          <w:szCs w:val="24"/>
          <w:highlight w:val="white"/>
          <w:lang w:eastAsia="zh-CN"/>
        </w:rPr>
        <w:t>照价</w:t>
      </w:r>
      <w:r>
        <w:rPr>
          <w:rFonts w:hint="eastAsia" w:ascii="宋体" w:hAnsi="宋体" w:eastAsia="宋体" w:cs="宋体"/>
          <w:sz w:val="24"/>
          <w:szCs w:val="24"/>
          <w:highlight w:val="white"/>
        </w:rPr>
        <w:t>赔偿。</w:t>
      </w:r>
      <w:r>
        <w:rPr>
          <w:rFonts w:hint="eastAsia" w:ascii="宋体" w:hAnsi="宋体" w:eastAsia="宋体" w:cs="宋体"/>
          <w:sz w:val="24"/>
          <w:szCs w:val="24"/>
          <w:highlight w:val="white"/>
        </w:rPr>
        <w:br w:type="textWrapping"/>
      </w:r>
      <w:r>
        <w:rPr>
          <w:rFonts w:hint="eastAsia" w:ascii="宋体" w:hAnsi="宋体" w:cs="宋体"/>
          <w:sz w:val="24"/>
          <w:szCs w:val="24"/>
          <w:highlight w:val="white"/>
          <w:lang w:val="en-US" w:eastAsia="zh-CN"/>
        </w:rPr>
        <w:t>2</w:t>
      </w:r>
      <w:r>
        <w:rPr>
          <w:rFonts w:hint="eastAsia" w:ascii="宋体" w:hAnsi="宋体" w:eastAsia="宋体" w:cs="宋体"/>
          <w:sz w:val="24"/>
          <w:szCs w:val="24"/>
          <w:highlight w:val="white"/>
        </w:rPr>
        <w:t>、回收单位在拆解、搬运完成后</w:t>
      </w:r>
      <w:r>
        <w:rPr>
          <w:rFonts w:hint="eastAsia" w:ascii="宋体" w:hAnsi="宋体" w:cs="宋体"/>
          <w:sz w:val="24"/>
          <w:szCs w:val="24"/>
          <w:highlight w:val="white"/>
          <w:lang w:eastAsia="zh-CN"/>
        </w:rPr>
        <w:t>，须</w:t>
      </w:r>
      <w:r>
        <w:rPr>
          <w:rFonts w:hint="eastAsia" w:ascii="宋体" w:hAnsi="宋体" w:eastAsia="宋体" w:cs="宋体"/>
          <w:sz w:val="24"/>
          <w:szCs w:val="24"/>
          <w:highlight w:val="white"/>
        </w:rPr>
        <w:t>对</w:t>
      </w:r>
      <w:r>
        <w:rPr>
          <w:rFonts w:hint="eastAsia" w:ascii="宋体" w:hAnsi="宋体" w:cs="宋体"/>
          <w:sz w:val="24"/>
          <w:szCs w:val="24"/>
          <w:highlight w:val="white"/>
          <w:lang w:eastAsia="zh-CN"/>
        </w:rPr>
        <w:t>我院指定拖运</w:t>
      </w:r>
      <w:r>
        <w:rPr>
          <w:rFonts w:hint="eastAsia" w:ascii="宋体" w:hAnsi="宋体" w:eastAsia="宋体" w:cs="宋体"/>
          <w:sz w:val="24"/>
          <w:szCs w:val="24"/>
          <w:highlight w:val="white"/>
        </w:rPr>
        <w:t>现场进行清理</w:t>
      </w:r>
      <w:r>
        <w:rPr>
          <w:rFonts w:hint="eastAsia" w:ascii="宋体" w:hAnsi="宋体" w:cs="宋体"/>
          <w:sz w:val="24"/>
          <w:szCs w:val="24"/>
          <w:highlight w:val="white"/>
          <w:lang w:eastAsia="zh-CN"/>
        </w:rPr>
        <w:t>打扫。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white"/>
          <w:lang w:val="en-US" w:eastAsia="zh-CN"/>
        </w:rPr>
      </w:pPr>
      <w:r>
        <w:rPr>
          <w:rFonts w:hint="eastAsia" w:ascii="宋体" w:hAnsi="宋体" w:cs="宋体"/>
          <w:sz w:val="24"/>
          <w:szCs w:val="24"/>
          <w:highlight w:val="white"/>
          <w:lang w:val="en-US" w:eastAsia="zh-CN"/>
        </w:rPr>
        <w:t>3、</w:t>
      </w:r>
      <w:r>
        <w:rPr>
          <w:rFonts w:hint="eastAsia" w:ascii="宋体" w:hAnsi="宋体" w:eastAsia="宋体" w:cs="宋体"/>
          <w:sz w:val="24"/>
          <w:szCs w:val="24"/>
          <w:highlight w:val="white"/>
        </w:rPr>
        <w:t>回收单位对回收、拆除、搬运、处理过程中的所有费用及风险自行承担。</w:t>
      </w:r>
      <w:r>
        <w:rPr>
          <w:rFonts w:hint="eastAsia" w:ascii="宋体" w:hAnsi="宋体" w:cs="宋体"/>
          <w:sz w:val="24"/>
          <w:szCs w:val="24"/>
          <w:highlight w:val="white"/>
          <w:lang w:val="en-US" w:eastAsia="zh-CN"/>
        </w:rPr>
        <w:t>对我院提供的各类废旧物资，回收单位必须按照《中华人民共和国环境保护法》等相关法律法规进行无害化处理；回收单位应按国家规定分类处理废旧物资，如在处置过程中出现违规违法行为或在废旧设备收集、运送、贮存、处置过程中造成流失、扩散等污染环境事件，且因此对我院造成不良影响，由回收单位承担全部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val="en-US" w:eastAsia="zh-CN"/>
        </w:rPr>
      </w:pPr>
      <w:r>
        <w:rPr>
          <w:rFonts w:hint="eastAsia" w:ascii="宋体" w:hAnsi="宋体" w:cs="宋体"/>
          <w:sz w:val="24"/>
          <w:szCs w:val="24"/>
          <w:highlight w:val="white"/>
          <w:lang w:val="en-US" w:eastAsia="zh-CN"/>
        </w:rPr>
        <w:t>3、废旧设备回收后，不得向社会调剂、转让买卖，不得拆件、再维修挪为他用；</w:t>
      </w:r>
      <w:r>
        <w:rPr>
          <w:rFonts w:hint="eastAsia" w:ascii="宋体" w:hAnsi="宋体" w:eastAsia="宋体" w:cs="宋体"/>
          <w:sz w:val="24"/>
          <w:szCs w:val="24"/>
          <w:highlight w:val="white"/>
          <w:lang w:val="en-US" w:eastAsia="zh-CN"/>
        </w:rPr>
        <w:t>一切与废旧物资回收、使用、销售或其他方式处置所产生的任何责任及后果由回收单位自行承担；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highlight w:val="white"/>
          <w:lang w:val="en-US" w:eastAsia="zh-CN"/>
        </w:rPr>
      </w:pPr>
      <w:r>
        <w:rPr>
          <w:rFonts w:hint="eastAsia" w:ascii="宋体" w:hAnsi="宋体" w:cs="宋体"/>
          <w:sz w:val="24"/>
          <w:szCs w:val="24"/>
          <w:highlight w:val="white"/>
          <w:lang w:val="en-US" w:eastAsia="zh-CN"/>
        </w:rPr>
        <w:t>4</w:t>
      </w:r>
      <w:r>
        <w:rPr>
          <w:rFonts w:hint="eastAsia" w:ascii="宋体" w:hAnsi="宋体" w:eastAsia="宋体" w:cs="宋体"/>
          <w:sz w:val="24"/>
          <w:szCs w:val="24"/>
          <w:highlight w:val="white"/>
          <w:lang w:val="en-US" w:eastAsia="zh-CN"/>
        </w:rPr>
        <w:t>、回收单位人员及车辆进入医院院区，需遵守回收单位医疗或其他工作秩序的管理规定，不得影响医院正常工作秩序</w:t>
      </w:r>
      <w:r>
        <w:rPr>
          <w:rFonts w:hint="eastAsia" w:ascii="宋体" w:hAnsi="宋体" w:cs="宋体"/>
          <w:sz w:val="24"/>
          <w:szCs w:val="24"/>
          <w:highlight w:val="white"/>
          <w:lang w:val="en-US" w:eastAsia="zh-CN"/>
        </w:rPr>
        <w:t>，在搬运期间及运输过程中的安全事宜由回收单位负责；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white"/>
          <w:lang w:val="en-US" w:eastAsia="zh-CN"/>
        </w:rPr>
      </w:pPr>
      <w:r>
        <w:rPr>
          <w:rFonts w:hint="eastAsia" w:ascii="宋体" w:hAnsi="宋体" w:cs="宋体"/>
          <w:sz w:val="24"/>
          <w:szCs w:val="24"/>
          <w:highlight w:val="white"/>
          <w:lang w:val="en-US" w:eastAsia="zh-CN"/>
        </w:rPr>
        <w:t>5、回收单位拖运货物时，须由医院派专人现场监督，回收单位不能拖运非清理范围内的货物，如有违约，回收单位须承担赔偿责任。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sz w:val="24"/>
          <w:szCs w:val="24"/>
          <w:highlight w:val="white"/>
          <w:u w:val="single"/>
          <w:lang w:val="en-US" w:eastAsia="zh-CN"/>
        </w:rPr>
      </w:pPr>
      <w:r>
        <w:rPr>
          <w:rFonts w:hint="eastAsia" w:ascii="宋体" w:hAnsi="宋体" w:eastAsia="宋体" w:cs="宋体"/>
          <w:b/>
          <w:bCs/>
          <w:sz w:val="24"/>
          <w:szCs w:val="24"/>
          <w:highlight w:val="white"/>
          <w:u w:val="single"/>
          <w:lang w:val="en-US" w:eastAsia="zh-CN"/>
        </w:rPr>
        <w:t>注：以上服务要求，回收单位必须全部响应。</w:t>
      </w:r>
      <w:r>
        <w:rPr>
          <w:rFonts w:hint="eastAsia" w:ascii="宋体" w:hAnsi="宋体" w:cs="宋体"/>
          <w:b/>
          <w:bCs/>
          <w:sz w:val="24"/>
          <w:szCs w:val="24"/>
          <w:highlight w:val="white"/>
          <w:u w:val="single"/>
          <w:lang w:val="en-US" w:eastAsia="zh-CN"/>
        </w:rPr>
        <w:t>如有不响应条款，我院不予接收报价。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sz w:val="24"/>
          <w:szCs w:val="24"/>
          <w:highlight w:val="white"/>
        </w:rPr>
      </w:pPr>
      <w:r>
        <w:rPr>
          <w:rFonts w:hint="eastAsia" w:ascii="宋体" w:hAnsi="宋体" w:cs="宋体"/>
          <w:b/>
          <w:bCs/>
          <w:iCs/>
          <w:sz w:val="24"/>
          <w:szCs w:val="24"/>
          <w:highlight w:val="white"/>
          <w:lang w:eastAsia="zh-CN"/>
        </w:rPr>
        <w:t>八</w:t>
      </w:r>
      <w:r>
        <w:rPr>
          <w:rFonts w:hint="eastAsia" w:ascii="宋体" w:hAnsi="宋体" w:eastAsia="宋体" w:cs="宋体"/>
          <w:b/>
          <w:bCs/>
          <w:iCs/>
          <w:sz w:val="24"/>
          <w:szCs w:val="24"/>
          <w:highlight w:val="white"/>
        </w:rPr>
        <w:t>、质疑与投诉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lang w:eastAsia="zh-CN"/>
        </w:rPr>
      </w:pPr>
      <w:r>
        <w:rPr>
          <w:rFonts w:hint="eastAsia" w:ascii="宋体" w:hAnsi="宋体" w:eastAsia="宋体" w:cs="宋体"/>
          <w:bCs/>
          <w:iCs/>
          <w:sz w:val="24"/>
          <w:szCs w:val="24"/>
          <w:highlight w:val="white"/>
        </w:rPr>
        <w:t xml:space="preserve">   投标人认为采购文件、采购过程和中标结果使自己的权益受到损害的，可以在知道或者应知其权益受到损害之日起</w:t>
      </w:r>
      <w:r>
        <w:rPr>
          <w:rFonts w:hint="eastAsia" w:ascii="宋体" w:hAnsi="宋体" w:cs="宋体"/>
          <w:b/>
          <w:bCs w:val="0"/>
          <w:iCs/>
          <w:sz w:val="24"/>
          <w:szCs w:val="24"/>
          <w:highlight w:val="white"/>
          <w:u w:val="single"/>
          <w:lang w:eastAsia="zh-CN"/>
        </w:rPr>
        <w:t>三日</w:t>
      </w:r>
      <w:r>
        <w:rPr>
          <w:rFonts w:hint="eastAsia" w:ascii="宋体" w:hAnsi="宋体" w:eastAsia="宋体" w:cs="宋体"/>
          <w:bCs/>
          <w:iCs/>
          <w:sz w:val="24"/>
          <w:szCs w:val="24"/>
          <w:highlight w:val="white"/>
        </w:rPr>
        <w:t>内</w:t>
      </w:r>
      <w:r>
        <w:rPr>
          <w:rFonts w:hint="eastAsia" w:ascii="宋体" w:hAnsi="宋体" w:cs="宋体"/>
          <w:bCs/>
          <w:iCs/>
          <w:sz w:val="24"/>
          <w:szCs w:val="24"/>
          <w:highlight w:val="white"/>
          <w:lang w:eastAsia="zh-CN"/>
        </w:rPr>
        <w:t>（超过三日，我院将不予受理）</w:t>
      </w:r>
      <w:r>
        <w:rPr>
          <w:rFonts w:hint="eastAsia" w:ascii="宋体" w:hAnsi="宋体" w:eastAsia="宋体" w:cs="宋体"/>
          <w:bCs/>
          <w:iCs/>
          <w:sz w:val="24"/>
          <w:szCs w:val="24"/>
          <w:highlight w:val="white"/>
        </w:rPr>
        <w:t>，将质疑函以书面形式由法定代表人或法人授权代表送达采购单位。</w:t>
      </w:r>
      <w:r>
        <w:rPr>
          <w:rFonts w:hint="eastAsia" w:ascii="宋体" w:hAnsi="宋体" w:cs="宋体"/>
          <w:bCs/>
          <w:iCs/>
          <w:sz w:val="24"/>
          <w:szCs w:val="24"/>
          <w:highlight w:val="white"/>
          <w:lang w:eastAsia="zh-CN"/>
        </w:rPr>
        <w:t>我院不接收除书面形式以外的任何形式的质疑。</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sz w:val="24"/>
          <w:szCs w:val="24"/>
          <w:highlight w:val="white"/>
        </w:rPr>
      </w:pPr>
      <w:r>
        <w:rPr>
          <w:rFonts w:hint="eastAsia" w:ascii="宋体" w:hAnsi="宋体" w:cs="宋体"/>
          <w:bCs/>
          <w:iCs/>
          <w:sz w:val="24"/>
          <w:szCs w:val="24"/>
          <w:highlight w:val="white"/>
          <w:lang w:eastAsia="zh-CN"/>
        </w:rPr>
        <w:t>回收单位</w:t>
      </w:r>
      <w:r>
        <w:rPr>
          <w:rFonts w:hint="eastAsia" w:ascii="宋体" w:hAnsi="宋体" w:eastAsia="宋体" w:cs="宋体"/>
          <w:bCs/>
          <w:iCs/>
          <w:sz w:val="24"/>
          <w:szCs w:val="24"/>
          <w:highlight w:val="white"/>
        </w:rPr>
        <w:t>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w:t>
      </w:r>
      <w:r>
        <w:rPr>
          <w:rFonts w:hint="eastAsia" w:ascii="宋体" w:hAnsi="宋体" w:cs="宋体"/>
          <w:bCs/>
          <w:iCs/>
          <w:sz w:val="24"/>
          <w:szCs w:val="24"/>
          <w:highlight w:val="white"/>
          <w:lang w:eastAsia="zh-CN"/>
        </w:rPr>
        <w:t>回收单位</w:t>
      </w:r>
      <w:r>
        <w:rPr>
          <w:rFonts w:hint="eastAsia" w:ascii="宋体" w:hAnsi="宋体" w:eastAsia="宋体" w:cs="宋体"/>
          <w:bCs/>
          <w:iCs/>
          <w:sz w:val="24"/>
          <w:szCs w:val="24"/>
          <w:highlight w:val="white"/>
        </w:rPr>
        <w:t>质疑实行实名制，其质疑应当有具体的质疑事项及事实根据，并配合采购人处理质疑。质疑函的必备内容：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（1）质疑函必须注明质疑人单位名称、详细地址、邮编、单位和法定代表人电话号码、联系人及电话；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（2）所参加项目的具</w:t>
      </w:r>
      <w:bookmarkStart w:id="1" w:name="_GoBack"/>
      <w:bookmarkEnd w:id="1"/>
      <w:r>
        <w:rPr>
          <w:rFonts w:hint="eastAsia" w:ascii="宋体" w:hAnsi="宋体" w:eastAsia="宋体" w:cs="宋体"/>
          <w:bCs/>
          <w:iCs/>
          <w:sz w:val="24"/>
          <w:szCs w:val="24"/>
          <w:highlight w:val="white"/>
        </w:rPr>
        <w:t>体质疑事项及事实依据；</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（3）认为自己合法权益受到损害或可能受到损害的相关证据材料；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（4）提起质疑的日期；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（5）质疑函必须由法定代表人签字并加盖公章（委托代理质疑的还应按规定提供授权委托书）。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sz w:val="24"/>
          <w:szCs w:val="24"/>
        </w:rPr>
      </w:pPr>
      <w:r>
        <w:rPr>
          <w:rFonts w:hint="eastAsia" w:ascii="宋体" w:hAnsi="宋体" w:cs="宋体"/>
          <w:b/>
          <w:bCs/>
          <w:iCs/>
          <w:sz w:val="24"/>
          <w:szCs w:val="24"/>
          <w:highlight w:val="white"/>
          <w:lang w:eastAsia="zh-CN"/>
        </w:rPr>
        <w:t>九</w:t>
      </w:r>
      <w:r>
        <w:rPr>
          <w:rFonts w:hint="eastAsia" w:ascii="宋体" w:hAnsi="宋体" w:eastAsia="宋体" w:cs="宋体"/>
          <w:b/>
          <w:bCs/>
          <w:iCs/>
          <w:sz w:val="24"/>
          <w:szCs w:val="24"/>
          <w:highlight w:val="white"/>
        </w:rPr>
        <w:t>、以上</w:t>
      </w:r>
      <w:r>
        <w:rPr>
          <w:rFonts w:hint="eastAsia" w:ascii="宋体" w:hAnsi="宋体" w:cs="宋体"/>
          <w:b/>
          <w:bCs/>
          <w:iCs/>
          <w:sz w:val="24"/>
          <w:szCs w:val="24"/>
          <w:highlight w:val="white"/>
          <w:lang w:eastAsia="zh-CN"/>
        </w:rPr>
        <w:t>竞价邀请</w:t>
      </w:r>
      <w:r>
        <w:rPr>
          <w:rFonts w:hint="eastAsia" w:ascii="宋体" w:hAnsi="宋体" w:eastAsia="宋体" w:cs="宋体"/>
          <w:b/>
          <w:bCs/>
          <w:iCs/>
          <w:sz w:val="24"/>
          <w:szCs w:val="24"/>
          <w:highlight w:val="white"/>
        </w:rPr>
        <w:t>函内容如有变动，将在人民医院官网上另行通知。</w:t>
      </w: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南京市溧水区人民医院</w:t>
      </w:r>
      <w:bookmarkStart w:id="0" w:name="EB39413eca170445439a54ed2f91d71721"/>
    </w:p>
    <w:p>
      <w:pPr>
        <w:keepNext w:val="0"/>
        <w:keepLines w:val="0"/>
        <w:pageBreakBefore w:val="0"/>
        <w:widowControl w:val="0"/>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b/>
          <w:sz w:val="24"/>
          <w:szCs w:val="24"/>
        </w:rPr>
      </w:pPr>
      <w:r>
        <w:rPr>
          <w:rFonts w:hint="eastAsia" w:ascii="宋体" w:hAnsi="宋体" w:eastAsia="宋体" w:cs="宋体"/>
          <w:bCs/>
          <w:iCs/>
          <w:sz w:val="24"/>
          <w:szCs w:val="24"/>
          <w:highlight w:val="white"/>
        </w:rPr>
        <w:t>20</w:t>
      </w:r>
      <w:r>
        <w:rPr>
          <w:rFonts w:hint="eastAsia" w:ascii="宋体" w:hAnsi="宋体" w:eastAsia="宋体" w:cs="宋体"/>
          <w:bCs/>
          <w:iCs/>
          <w:sz w:val="24"/>
          <w:szCs w:val="24"/>
          <w:highlight w:val="white"/>
          <w:lang w:val="en-US" w:eastAsia="zh-CN"/>
        </w:rPr>
        <w:t>21</w:t>
      </w:r>
      <w:r>
        <w:rPr>
          <w:rFonts w:hint="eastAsia" w:ascii="宋体" w:hAnsi="宋体" w:eastAsia="宋体" w:cs="宋体"/>
          <w:bCs/>
          <w:iCs/>
          <w:sz w:val="24"/>
          <w:szCs w:val="24"/>
          <w:highlight w:val="white"/>
        </w:rPr>
        <w:t>年</w:t>
      </w:r>
      <w:r>
        <w:rPr>
          <w:rFonts w:hint="eastAsia" w:ascii="宋体" w:hAnsi="宋体" w:cs="宋体"/>
          <w:bCs/>
          <w:iCs/>
          <w:sz w:val="24"/>
          <w:szCs w:val="24"/>
          <w:highlight w:val="white"/>
          <w:lang w:val="en-US" w:eastAsia="zh-CN"/>
        </w:rPr>
        <w:t>8</w:t>
      </w:r>
      <w:r>
        <w:rPr>
          <w:rFonts w:hint="eastAsia" w:ascii="宋体" w:hAnsi="宋体" w:eastAsia="宋体" w:cs="宋体"/>
          <w:bCs/>
          <w:iCs/>
          <w:sz w:val="24"/>
          <w:szCs w:val="24"/>
          <w:highlight w:val="white"/>
        </w:rPr>
        <w:t>月</w:t>
      </w:r>
      <w:r>
        <w:rPr>
          <w:rFonts w:hint="eastAsia" w:ascii="宋体" w:hAnsi="宋体" w:cs="宋体"/>
          <w:bCs/>
          <w:iCs/>
          <w:sz w:val="24"/>
          <w:szCs w:val="24"/>
          <w:highlight w:val="white"/>
          <w:lang w:val="en-US" w:eastAsia="zh-CN"/>
        </w:rPr>
        <w:t>2</w:t>
      </w:r>
      <w:r>
        <w:rPr>
          <w:rFonts w:hint="eastAsia" w:ascii="宋体" w:hAnsi="宋体" w:eastAsia="宋体" w:cs="宋体"/>
          <w:bCs/>
          <w:iCs/>
          <w:sz w:val="24"/>
          <w:szCs w:val="24"/>
          <w:highlight w:val="white"/>
        </w:rPr>
        <w:t>日</w:t>
      </w:r>
      <w:bookmarkEnd w:id="0"/>
    </w:p>
    <w:p>
      <w:pPr>
        <w:spacing w:line="500" w:lineRule="exact"/>
        <w:ind w:firstLine="3213" w:firstLineChars="1000"/>
        <w:rPr>
          <w:rFonts w:hint="eastAsia" w:cs="宋体" w:asciiTheme="minorEastAsia" w:hAnsiTheme="minorEastAsia" w:eastAsiaTheme="minorEastAsia"/>
          <w:b/>
          <w:sz w:val="32"/>
          <w:szCs w:val="32"/>
        </w:rPr>
      </w:pPr>
    </w:p>
    <w:p>
      <w:pPr>
        <w:spacing w:line="500" w:lineRule="exact"/>
        <w:rPr>
          <w:rFonts w:asciiTheme="minorEastAsia" w:hAnsiTheme="minorEastAsia" w:eastAsiaTheme="minorEastAsia"/>
          <w:b/>
          <w:i/>
          <w:sz w:val="24"/>
          <w:szCs w:val="24"/>
          <w:u w:val="single"/>
        </w:rPr>
      </w:pPr>
    </w:p>
    <w:p>
      <w:pPr>
        <w:pStyle w:val="2"/>
        <w:rPr>
          <w:rFonts w:asciiTheme="minorEastAsia" w:hAnsiTheme="minorEastAsia" w:eastAsiaTheme="minorEastAsia"/>
          <w:b/>
          <w:i/>
          <w:sz w:val="24"/>
          <w:szCs w:val="24"/>
          <w:u w:val="single"/>
        </w:rPr>
      </w:pPr>
    </w:p>
    <w:p>
      <w:pPr>
        <w:rPr>
          <w:rFonts w:hint="eastAsia" w:ascii="宋体" w:hAnsi="宋体" w:cs="宋体"/>
          <w:bCs/>
          <w:iCs/>
          <w:sz w:val="24"/>
          <w:szCs w:val="24"/>
          <w:highlight w:val="white"/>
          <w:lang w:val="en-US" w:eastAsia="zh-CN"/>
        </w:rPr>
      </w:pPr>
      <w:r>
        <w:rPr>
          <w:rFonts w:hint="eastAsia"/>
          <w:lang w:val="en-US" w:eastAsia="zh-CN"/>
        </w:rPr>
        <w:t xml:space="preserve">         </w:t>
      </w:r>
      <w:r>
        <w:rPr>
          <w:rFonts w:hint="eastAsia" w:ascii="宋体" w:hAnsi="宋体" w:eastAsia="宋体" w:cs="宋体"/>
          <w:bCs/>
          <w:iCs/>
          <w:sz w:val="24"/>
          <w:szCs w:val="24"/>
          <w:highlight w:val="white"/>
          <w:lang w:val="en-US" w:eastAsia="zh-CN"/>
        </w:rPr>
        <w:t xml:space="preserve">     </w:t>
      </w:r>
      <w:r>
        <w:rPr>
          <w:rFonts w:hint="eastAsia" w:ascii="宋体" w:hAnsi="宋体" w:cs="宋体"/>
          <w:bCs/>
          <w:iCs/>
          <w:sz w:val="24"/>
          <w:szCs w:val="24"/>
          <w:highlight w:val="white"/>
          <w:lang w:val="en-US" w:eastAsia="zh-CN"/>
        </w:rPr>
        <w:t xml:space="preserve">         </w:t>
      </w:r>
    </w:p>
    <w:p>
      <w:pPr>
        <w:rPr>
          <w:rFonts w:hint="eastAsia" w:ascii="宋体" w:hAnsi="宋体" w:cs="宋体"/>
          <w:bCs/>
          <w:iCs/>
          <w:sz w:val="24"/>
          <w:szCs w:val="24"/>
          <w:highlight w:val="white"/>
          <w:lang w:val="en-US" w:eastAsia="zh-CN"/>
        </w:rPr>
      </w:pPr>
    </w:p>
    <w:p>
      <w:pPr>
        <w:rPr>
          <w:rFonts w:hint="eastAsia" w:ascii="宋体" w:hAnsi="宋体" w:cs="宋体"/>
          <w:bCs/>
          <w:iCs/>
          <w:sz w:val="24"/>
          <w:szCs w:val="24"/>
          <w:highlight w:val="white"/>
          <w:lang w:val="en-US" w:eastAsia="zh-CN"/>
        </w:rPr>
      </w:pPr>
    </w:p>
    <w:p>
      <w:pPr>
        <w:rPr>
          <w:rFonts w:hint="eastAsia" w:ascii="宋体" w:hAnsi="宋体" w:cs="宋体"/>
          <w:bCs/>
          <w:iCs/>
          <w:sz w:val="24"/>
          <w:szCs w:val="24"/>
          <w:highlight w:val="white"/>
          <w:lang w:val="en-US" w:eastAsia="zh-CN"/>
        </w:rPr>
      </w:pPr>
    </w:p>
    <w:p>
      <w:pPr>
        <w:rPr>
          <w:rFonts w:hint="eastAsia"/>
          <w:sz w:val="24"/>
          <w:szCs w:val="24"/>
          <w:lang w:val="en-US" w:eastAsia="zh-CN"/>
        </w:rPr>
      </w:pPr>
      <w:r>
        <w:rPr>
          <w:rFonts w:hint="eastAsia" w:ascii="宋体" w:hAnsi="宋体" w:eastAsia="宋体" w:cs="宋体"/>
          <w:bCs/>
          <w:iCs/>
          <w:sz w:val="24"/>
          <w:szCs w:val="24"/>
          <w:highlight w:val="white"/>
          <w:lang w:val="en-US" w:eastAsia="zh-CN"/>
        </w:rPr>
        <w:t>附件一</w:t>
      </w:r>
    </w:p>
    <w:tbl>
      <w:tblPr>
        <w:tblStyle w:val="15"/>
        <w:tblpPr w:leftFromText="180" w:rightFromText="180" w:vertAnchor="text" w:horzAnchor="page" w:tblpX="1517" w:tblpY="543"/>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361"/>
        <w:gridCol w:w="2145"/>
        <w:gridCol w:w="240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95" w:type="dxa"/>
            <w:gridSpan w:val="2"/>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项目名称</w:t>
            </w:r>
          </w:p>
        </w:tc>
        <w:tc>
          <w:tcPr>
            <w:tcW w:w="214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c>
          <w:tcPr>
            <w:tcW w:w="2400"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包号</w:t>
            </w:r>
          </w:p>
        </w:tc>
        <w:tc>
          <w:tcPr>
            <w:tcW w:w="259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restart"/>
          </w:tcPr>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p>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竞价价格</w:t>
            </w:r>
          </w:p>
        </w:tc>
        <w:tc>
          <w:tcPr>
            <w:tcW w:w="1361"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小写（元）</w:t>
            </w:r>
          </w:p>
        </w:tc>
        <w:tc>
          <w:tcPr>
            <w:tcW w:w="214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c>
          <w:tcPr>
            <w:tcW w:w="2400"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大写（元）</w:t>
            </w:r>
          </w:p>
        </w:tc>
        <w:tc>
          <w:tcPr>
            <w:tcW w:w="259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34" w:type="dxa"/>
            <w:vMerge w:val="continue"/>
          </w:tcPr>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p>
        </w:tc>
        <w:tc>
          <w:tcPr>
            <w:tcW w:w="8501" w:type="dxa"/>
            <w:gridSpan w:val="4"/>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构成说明：所报价格含人工费、机械费、运输费、保险费、吊装费等费用的综合总价，包括不限于竞价标的本身的价值和处置标的物施工的费用。回收单位不再另外收取任何费用。小写与大写金额必须保持一致。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534" w:type="dxa"/>
          </w:tcPr>
          <w:p>
            <w:pPr>
              <w:numPr>
                <w:ilvl w:val="0"/>
                <w:numId w:val="0"/>
              </w:numPr>
              <w:ind w:left="210" w:leftChars="0"/>
              <w:rPr>
                <w:rFonts w:hint="eastAsia" w:eastAsia="宋体"/>
                <w:lang w:val="en-US" w:eastAsia="zh-CN"/>
              </w:rPr>
            </w:pPr>
            <w:r>
              <w:rPr>
                <w:rFonts w:hint="eastAsia"/>
                <w:lang w:val="en-US" w:eastAsia="zh-CN"/>
              </w:rPr>
              <w:t>服务承诺</w:t>
            </w:r>
          </w:p>
        </w:tc>
        <w:tc>
          <w:tcPr>
            <w:tcW w:w="8501" w:type="dxa"/>
            <w:gridSpan w:val="4"/>
          </w:tcPr>
          <w:p>
            <w:pPr>
              <w:numPr>
                <w:ilvl w:val="0"/>
                <w:numId w:val="0"/>
              </w:numPr>
              <w:ind w:left="210" w:leftChars="0"/>
              <w:rPr>
                <w:rFonts w:hint="eastAsia" w:eastAsia="宋体"/>
                <w:lang w:val="en-US" w:eastAsia="zh-CN"/>
              </w:rPr>
            </w:pPr>
            <w:r>
              <w:rPr>
                <w:rFonts w:hint="eastAsia"/>
                <w:lang w:val="en-US" w:eastAsia="zh-CN"/>
              </w:rPr>
              <w:t>是否响应《第七条 服务要求》，如响应，请填写“全部响应”，如不响应，请列明原因。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0035" w:type="dxa"/>
            <w:gridSpan w:val="5"/>
          </w:tcPr>
          <w:p>
            <w:pPr>
              <w:numPr>
                <w:ilvl w:val="0"/>
                <w:numId w:val="0"/>
              </w:numPr>
              <w:ind w:left="210" w:leftChars="0" w:firstLine="4200" w:firstLineChars="2000"/>
              <w:rPr>
                <w:rFonts w:hint="eastAsia"/>
                <w:lang w:val="en-US" w:eastAsia="zh-CN"/>
              </w:rPr>
            </w:pPr>
            <w:r>
              <w:rPr>
                <w:rFonts w:hint="eastAsia"/>
                <w:lang w:val="en-US" w:eastAsia="zh-CN"/>
              </w:rPr>
              <w:t>竞价须知</w:t>
            </w:r>
          </w:p>
          <w:p>
            <w:pPr>
              <w:numPr>
                <w:ilvl w:val="0"/>
                <w:numId w:val="0"/>
              </w:numPr>
              <w:ind w:left="210" w:leftChars="0"/>
              <w:rPr>
                <w:rFonts w:hint="eastAsia"/>
                <w:lang w:val="en-US" w:eastAsia="zh-CN"/>
              </w:rPr>
            </w:pPr>
            <w:r>
              <w:rPr>
                <w:rFonts w:hint="eastAsia"/>
                <w:lang w:val="en-US" w:eastAsia="zh-CN"/>
              </w:rPr>
              <w:t>以下情况被视为废标：</w:t>
            </w:r>
          </w:p>
          <w:p>
            <w:pPr>
              <w:numPr>
                <w:ilvl w:val="0"/>
                <w:numId w:val="0"/>
              </w:numPr>
              <w:ind w:left="210" w:leftChars="0"/>
              <w:rPr>
                <w:rFonts w:hint="eastAsia"/>
                <w:lang w:val="en-US" w:eastAsia="zh-CN"/>
              </w:rPr>
            </w:pPr>
            <w:r>
              <w:rPr>
                <w:rFonts w:hint="eastAsia"/>
                <w:lang w:val="en-US" w:eastAsia="zh-CN"/>
              </w:rPr>
              <w:t>（1）竞价文件送达时间已超过竞价公告规定竞价截止时间或未按照竞价文件要求投递的；</w:t>
            </w:r>
          </w:p>
          <w:p>
            <w:pPr>
              <w:numPr>
                <w:ilvl w:val="0"/>
                <w:numId w:val="0"/>
              </w:numPr>
              <w:ind w:left="210" w:leftChars="0"/>
              <w:rPr>
                <w:rFonts w:hint="eastAsia"/>
                <w:lang w:val="en-US" w:eastAsia="zh-CN"/>
              </w:rPr>
            </w:pPr>
            <w:r>
              <w:rPr>
                <w:rFonts w:hint="eastAsia"/>
                <w:lang w:val="en-US" w:eastAsia="zh-CN"/>
              </w:rPr>
              <w:t>（2）竞价文件未按要求装订、密封，或将内容已在开标前主动透露给其他人的；</w:t>
            </w:r>
          </w:p>
          <w:p>
            <w:pPr>
              <w:numPr>
                <w:ilvl w:val="0"/>
                <w:numId w:val="0"/>
              </w:numPr>
              <w:ind w:left="210" w:leftChars="0"/>
              <w:rPr>
                <w:rFonts w:hint="eastAsia"/>
                <w:lang w:val="en-US" w:eastAsia="zh-CN"/>
              </w:rPr>
            </w:pPr>
            <w:r>
              <w:rPr>
                <w:rFonts w:hint="eastAsia"/>
                <w:lang w:val="en-US" w:eastAsia="zh-CN"/>
              </w:rPr>
              <w:t>（3）竞价文件未经客户单位盖章和单位负责人签字的；</w:t>
            </w:r>
          </w:p>
          <w:p>
            <w:pPr>
              <w:numPr>
                <w:ilvl w:val="0"/>
                <w:numId w:val="0"/>
              </w:numPr>
              <w:ind w:left="210" w:leftChars="0"/>
              <w:rPr>
                <w:rFonts w:hint="eastAsia"/>
                <w:lang w:val="en-US" w:eastAsia="zh-CN"/>
              </w:rPr>
            </w:pPr>
            <w:r>
              <w:rPr>
                <w:rFonts w:hint="eastAsia"/>
                <w:lang w:val="en-US" w:eastAsia="zh-CN"/>
              </w:rPr>
              <w:t>（4）未按规定格式填写的，内容不全或关键字迹模糊、无法辨认，影响实质性评判；</w:t>
            </w:r>
          </w:p>
          <w:p>
            <w:pPr>
              <w:numPr>
                <w:ilvl w:val="0"/>
                <w:numId w:val="0"/>
              </w:numPr>
              <w:ind w:left="210" w:leftChars="0"/>
              <w:rPr>
                <w:rFonts w:hint="eastAsia" w:eastAsia="宋体"/>
                <w:lang w:val="en-US" w:eastAsia="zh-CN"/>
              </w:rPr>
            </w:pPr>
            <w:r>
              <w:rPr>
                <w:rFonts w:hint="eastAsia" w:eastAsia="宋体"/>
                <w:lang w:val="en-US" w:eastAsia="zh-CN"/>
              </w:rPr>
              <w:t>（5）有资格审查项目，竞价文件中未提供真实有效的证明文件或未提供全资格证明文件的；</w:t>
            </w:r>
          </w:p>
          <w:p>
            <w:pPr>
              <w:numPr>
                <w:ilvl w:val="0"/>
                <w:numId w:val="0"/>
              </w:numPr>
              <w:ind w:left="210" w:leftChars="0"/>
              <w:rPr>
                <w:rFonts w:hint="eastAsia" w:eastAsia="宋体"/>
                <w:lang w:val="en-US" w:eastAsia="zh-CN"/>
              </w:rPr>
            </w:pPr>
            <w:r>
              <w:rPr>
                <w:rFonts w:hint="eastAsia" w:eastAsia="宋体"/>
                <w:lang w:val="en-US" w:eastAsia="zh-CN"/>
              </w:rPr>
              <w:t>（6）提交两个合伙两个以上竞价报价的；</w:t>
            </w:r>
          </w:p>
          <w:p>
            <w:pPr>
              <w:numPr>
                <w:ilvl w:val="0"/>
                <w:numId w:val="0"/>
              </w:numPr>
              <w:ind w:left="210" w:leftChars="0"/>
              <w:rPr>
                <w:rFonts w:hint="eastAsia" w:eastAsia="宋体"/>
                <w:lang w:val="en-US" w:eastAsia="zh-CN"/>
              </w:rPr>
            </w:pPr>
            <w:r>
              <w:rPr>
                <w:rFonts w:hint="eastAsia" w:eastAsia="宋体"/>
                <w:lang w:val="en-US" w:eastAsia="zh-CN"/>
              </w:rPr>
              <w:t>（7）与其他</w:t>
            </w:r>
            <w:r>
              <w:rPr>
                <w:rFonts w:hint="eastAsia"/>
                <w:lang w:val="en-US" w:eastAsia="zh-CN"/>
              </w:rPr>
              <w:t>回收单位</w:t>
            </w:r>
            <w:r>
              <w:rPr>
                <w:rFonts w:hint="eastAsia" w:eastAsia="宋体"/>
                <w:lang w:val="en-US" w:eastAsia="zh-CN"/>
              </w:rPr>
              <w:t>相互串通报价，或者与资产所在单位及我方相关工作人员串通竞价的；</w:t>
            </w:r>
          </w:p>
          <w:p>
            <w:pPr>
              <w:numPr>
                <w:ilvl w:val="0"/>
                <w:numId w:val="0"/>
              </w:numPr>
              <w:ind w:left="210" w:leftChars="0"/>
              <w:rPr>
                <w:rFonts w:hint="default"/>
                <w:lang w:val="en-US" w:eastAsia="zh-CN"/>
              </w:rPr>
            </w:pPr>
            <w:r>
              <w:rPr>
                <w:rFonts w:hint="eastAsia" w:eastAsia="宋体"/>
                <w:lang w:val="en-US" w:eastAsia="zh-CN"/>
              </w:rPr>
              <w:t>（8）出现影响资产处置公正的违法、违规行为的</w:t>
            </w:r>
            <w:r>
              <w:rPr>
                <w:rFonts w:hint="eastAsia"/>
                <w:lang w:val="en-US" w:eastAsia="zh-CN"/>
              </w:rPr>
              <w:t>。</w:t>
            </w:r>
          </w:p>
        </w:tc>
      </w:tr>
    </w:tbl>
    <w:p>
      <w:pPr>
        <w:pageBreakBefore w:val="0"/>
        <w:widowControl w:val="0"/>
        <w:kinsoku/>
        <w:wordWrap/>
        <w:overflowPunct/>
        <w:topLinePunct w:val="0"/>
        <w:autoSpaceDE/>
        <w:autoSpaceDN/>
        <w:bidi w:val="0"/>
        <w:adjustRightInd/>
        <w:snapToGrid/>
        <w:spacing w:line="360" w:lineRule="exact"/>
        <w:ind w:firstLine="2800" w:firstLineChars="1000"/>
        <w:textAlignment w:val="auto"/>
        <w:rPr>
          <w:rFonts w:hint="eastAsia" w:ascii="宋体" w:hAnsi="宋体" w:eastAsia="宋体" w:cs="宋体"/>
          <w:bCs/>
          <w:iCs/>
          <w:sz w:val="28"/>
          <w:szCs w:val="28"/>
          <w:highlight w:val="white"/>
          <w:lang w:val="en-US" w:eastAsia="zh-CN"/>
        </w:rPr>
      </w:pPr>
      <w:r>
        <w:rPr>
          <w:rFonts w:hint="eastAsia" w:ascii="宋体" w:hAnsi="宋体" w:eastAsia="宋体" w:cs="宋体"/>
          <w:bCs/>
          <w:iCs/>
          <w:sz w:val="28"/>
          <w:szCs w:val="28"/>
          <w:highlight w:val="white"/>
          <w:lang w:val="en-US" w:eastAsia="zh-CN"/>
        </w:rPr>
        <w:t>报废物资竞价处置报价表</w:t>
      </w:r>
    </w:p>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r>
        <w:rPr>
          <w:rFonts w:hint="eastAsia"/>
          <w:sz w:val="24"/>
          <w:szCs w:val="24"/>
          <w:vertAlign w:val="baseline"/>
          <w:lang w:val="en-US" w:eastAsia="zh-CN"/>
        </w:rPr>
        <w:t>回收单位名称（盖章）：</w:t>
      </w:r>
    </w:p>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zh-CN" w:eastAsia="zh-CN"/>
        </w:rPr>
      </w:pPr>
      <w:r>
        <w:rPr>
          <w:rFonts w:hint="eastAsia"/>
          <w:sz w:val="24"/>
          <w:szCs w:val="24"/>
          <w:vertAlign w:val="baseline"/>
          <w:lang w:val="zh-CN" w:eastAsia="zh-CN"/>
        </w:rPr>
        <w:t>法定代表人或法定授权人签字：</w:t>
      </w:r>
    </w:p>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 xml:space="preserve">时间：  年   月   日 </w:t>
      </w:r>
    </w:p>
    <w:p>
      <w:pPr>
        <w:pStyle w:val="2"/>
        <w:rPr>
          <w:rFonts w:hint="eastAsia"/>
          <w:lang w:val="en-US" w:eastAsia="zh-CN"/>
        </w:rPr>
      </w:pPr>
    </w:p>
    <w:p>
      <w:pPr>
        <w:pStyle w:val="2"/>
        <w:rPr>
          <w:rFonts w:hint="default"/>
          <w:lang w:val="en-US" w:eastAsia="zh-CN"/>
        </w:rPr>
      </w:pPr>
    </w:p>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sdt>
    <w:sdtPr>
      <w:id w:val="31917228"/>
      <w:docPartObj>
        <w:docPartGallery w:val="autotext"/>
      </w:docPartObj>
    </w:sdtPr>
    <w:sdtContent>
      <w:p>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pPr>
          <w:pStyle w:val="11"/>
          <w:jc w:val="center"/>
        </w:pPr>
        <w:r>
          <w:rPr>
            <w:rFonts w:hint="eastAsia"/>
          </w:rPr>
          <w:t>24</w:t>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4"/>
        <w:szCs w:val="24"/>
      </w:rPr>
    </w:pPr>
    <w:r>
      <w:rPr>
        <w:rFonts w:hint="eastAsia"/>
        <w:sz w:val="24"/>
        <w:szCs w:val="24"/>
      </w:rPr>
      <w:t>南京市溧水区人民医院</w:t>
    </w:r>
    <w:r>
      <w:rPr>
        <w:rFonts w:hint="eastAsia"/>
        <w:sz w:val="24"/>
        <w:szCs w:val="24"/>
        <w:lang w:eastAsia="zh-CN"/>
      </w:rPr>
      <w:t>竞价</w:t>
    </w:r>
    <w:r>
      <w:rPr>
        <w:rFonts w:hint="eastAsia"/>
        <w:sz w:val="24"/>
        <w:szCs w:val="24"/>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3454"/>
    <w:rsid w:val="00FD121B"/>
    <w:rsid w:val="00FD179A"/>
    <w:rsid w:val="00FE0C75"/>
    <w:rsid w:val="00FE12F4"/>
    <w:rsid w:val="00FF6C8E"/>
    <w:rsid w:val="024D5ADC"/>
    <w:rsid w:val="036161F3"/>
    <w:rsid w:val="037B0880"/>
    <w:rsid w:val="03B20606"/>
    <w:rsid w:val="05753BCA"/>
    <w:rsid w:val="081E4475"/>
    <w:rsid w:val="0DF458CC"/>
    <w:rsid w:val="11A25F4E"/>
    <w:rsid w:val="12BB58F2"/>
    <w:rsid w:val="19F57EB4"/>
    <w:rsid w:val="1CAE05FB"/>
    <w:rsid w:val="1CB958D1"/>
    <w:rsid w:val="1E0E33E1"/>
    <w:rsid w:val="205A4FD3"/>
    <w:rsid w:val="22523CB8"/>
    <w:rsid w:val="25C27E1B"/>
    <w:rsid w:val="271F3DD3"/>
    <w:rsid w:val="29E000E8"/>
    <w:rsid w:val="2FAD37AE"/>
    <w:rsid w:val="34502A61"/>
    <w:rsid w:val="368B3842"/>
    <w:rsid w:val="3814498E"/>
    <w:rsid w:val="385E2BDC"/>
    <w:rsid w:val="387734F3"/>
    <w:rsid w:val="3EAA3929"/>
    <w:rsid w:val="3EF72DFB"/>
    <w:rsid w:val="3F412AEB"/>
    <w:rsid w:val="44B8784A"/>
    <w:rsid w:val="44CE2941"/>
    <w:rsid w:val="4A4A6FAE"/>
    <w:rsid w:val="532A3769"/>
    <w:rsid w:val="54735867"/>
    <w:rsid w:val="557F3499"/>
    <w:rsid w:val="57B512EC"/>
    <w:rsid w:val="5AEE219E"/>
    <w:rsid w:val="5DA232BA"/>
    <w:rsid w:val="5FC770AE"/>
    <w:rsid w:val="613A43A2"/>
    <w:rsid w:val="62530076"/>
    <w:rsid w:val="6E69567D"/>
    <w:rsid w:val="6EB33120"/>
    <w:rsid w:val="6F861DA0"/>
    <w:rsid w:val="6FB41F17"/>
    <w:rsid w:val="6FFC4293"/>
    <w:rsid w:val="72042807"/>
    <w:rsid w:val="77455CBA"/>
    <w:rsid w:val="7CB7429E"/>
    <w:rsid w:val="7DAF13BD"/>
    <w:rsid w:val="7FDC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link w:val="22"/>
    <w:qFormat/>
    <w:uiPriority w:val="0"/>
    <w:rPr>
      <w:rFonts w:ascii="宋体" w:hAnsi="Courier New"/>
      <w:szCs w:val="21"/>
    </w:rPr>
  </w:style>
  <w:style w:type="paragraph" w:styleId="9">
    <w:name w:val="Body Text Indent 2"/>
    <w:basedOn w:val="1"/>
    <w:link w:val="23"/>
    <w:qFormat/>
    <w:uiPriority w:val="0"/>
    <w:pPr>
      <w:spacing w:line="540" w:lineRule="exact"/>
      <w:ind w:firstLine="225" w:firstLineChars="225"/>
      <w:jc w:val="left"/>
    </w:pPr>
    <w:rPr>
      <w:rFonts w:ascii="仿宋_GB2312" w:eastAsia="仿宋_GB2312"/>
      <w:sz w:val="32"/>
    </w:r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1"/>
    <w:link w:val="3"/>
    <w:qFormat/>
    <w:uiPriority w:val="0"/>
    <w:rPr>
      <w:rFonts w:ascii="黑体" w:hAnsi="黑体" w:eastAsia="黑体" w:cs="Times New Roman"/>
      <w:b/>
      <w:bCs/>
      <w:kern w:val="44"/>
      <w:sz w:val="36"/>
      <w:szCs w:val="36"/>
    </w:rPr>
  </w:style>
  <w:style w:type="character" w:customStyle="1" w:styleId="20">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21">
    <w:name w:val="标题 4 Char"/>
    <w:basedOn w:val="16"/>
    <w:link w:val="2"/>
    <w:qFormat/>
    <w:uiPriority w:val="9"/>
    <w:rPr>
      <w:rFonts w:asciiTheme="majorHAnsi" w:hAnsiTheme="majorHAnsi" w:eastAsiaTheme="majorEastAsia" w:cstheme="majorBidi"/>
      <w:b/>
      <w:bCs/>
      <w:sz w:val="28"/>
      <w:szCs w:val="28"/>
    </w:rPr>
  </w:style>
  <w:style w:type="character" w:customStyle="1" w:styleId="22">
    <w:name w:val="纯文本 Char"/>
    <w:basedOn w:val="16"/>
    <w:link w:val="8"/>
    <w:qFormat/>
    <w:uiPriority w:val="0"/>
    <w:rPr>
      <w:rFonts w:ascii="宋体" w:hAnsi="Courier New" w:eastAsia="宋体" w:cs="Times New Roman"/>
      <w:szCs w:val="21"/>
    </w:rPr>
  </w:style>
  <w:style w:type="character" w:customStyle="1" w:styleId="23">
    <w:name w:val="正文文本缩进 2 Char"/>
    <w:basedOn w:val="16"/>
    <w:link w:val="9"/>
    <w:qFormat/>
    <w:uiPriority w:val="0"/>
    <w:rPr>
      <w:rFonts w:ascii="仿宋_GB2312" w:hAnsi="Times New Roman" w:eastAsia="仿宋_GB2312" w:cs="Times New Roman"/>
      <w:sz w:val="32"/>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页眉 Char"/>
    <w:basedOn w:val="16"/>
    <w:link w:val="12"/>
    <w:qFormat/>
    <w:uiPriority w:val="99"/>
    <w:rPr>
      <w:rFonts w:ascii="Times New Roman" w:hAnsi="Times New Roman" w:eastAsia="宋体" w:cs="Times New Roman"/>
      <w:sz w:val="18"/>
      <w:szCs w:val="18"/>
    </w:rPr>
  </w:style>
  <w:style w:type="paragraph" w:styleId="26">
    <w:name w:val="List Paragraph"/>
    <w:basedOn w:val="1"/>
    <w:link w:val="27"/>
    <w:qFormat/>
    <w:uiPriority w:val="34"/>
    <w:pPr>
      <w:ind w:firstLine="420" w:firstLineChars="200"/>
    </w:pPr>
    <w:rPr>
      <w:rFonts w:ascii="Calibri" w:hAnsi="Calibri"/>
    </w:rPr>
  </w:style>
  <w:style w:type="character" w:customStyle="1" w:styleId="27">
    <w:name w:val="列出段落 Char"/>
    <w:link w:val="26"/>
    <w:qFormat/>
    <w:locked/>
    <w:uiPriority w:val="34"/>
    <w:rPr>
      <w:rFonts w:ascii="Calibri" w:hAnsi="Calibri" w:eastAsia="宋体" w:cs="Times New Roman"/>
    </w:rPr>
  </w:style>
  <w:style w:type="character" w:customStyle="1" w:styleId="28">
    <w:name w:val="正文文本缩进 Char"/>
    <w:basedOn w:val="16"/>
    <w:link w:val="7"/>
    <w:semiHidden/>
    <w:qFormat/>
    <w:uiPriority w:val="99"/>
    <w:rPr>
      <w:rFonts w:ascii="Times New Roman" w:hAnsi="Times New Roman" w:eastAsia="宋体" w:cs="Times New Roman"/>
    </w:rPr>
  </w:style>
  <w:style w:type="character" w:customStyle="1" w:styleId="29">
    <w:name w:val="批注框文本 Char"/>
    <w:basedOn w:val="16"/>
    <w:link w:val="10"/>
    <w:semiHidden/>
    <w:qFormat/>
    <w:uiPriority w:val="99"/>
    <w:rPr>
      <w:rFonts w:ascii="Times New Roman" w:hAnsi="Times New Roman" w:eastAsia="宋体" w:cs="Times New Roman"/>
      <w:sz w:val="18"/>
      <w:szCs w:val="18"/>
    </w:rPr>
  </w:style>
  <w:style w:type="paragraph" w:customStyle="1" w:styleId="3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1">
    <w:name w:val="apple-converted-space"/>
    <w:basedOn w:val="16"/>
    <w:qFormat/>
    <w:uiPriority w:val="0"/>
  </w:style>
  <w:style w:type="character" w:customStyle="1" w:styleId="32">
    <w:name w:val="标题 1 Char"/>
    <w:basedOn w:val="16"/>
    <w:link w:val="3"/>
    <w:qFormat/>
    <w:uiPriority w:val="9"/>
    <w:rPr>
      <w:rFonts w:ascii="Times New Roman" w:hAnsi="Times New Roman" w:eastAsia="宋体" w:cs="Times New Roman"/>
      <w:b/>
      <w:bCs/>
      <w:kern w:val="44"/>
      <w:sz w:val="44"/>
      <w:szCs w:val="44"/>
    </w:rPr>
  </w:style>
  <w:style w:type="character" w:customStyle="1" w:styleId="33">
    <w:name w:val="样式 正文缩进 + 首行缩进:  2 字符 Char"/>
    <w:link w:val="34"/>
    <w:qFormat/>
    <w:uiPriority w:val="0"/>
    <w:rPr>
      <w:rFonts w:cs="宋体"/>
      <w:sz w:val="24"/>
    </w:rPr>
  </w:style>
  <w:style w:type="paragraph" w:customStyle="1" w:styleId="34">
    <w:name w:val="样式 正文缩进 + 首行缩进:  2 字符"/>
    <w:basedOn w:val="5"/>
    <w:link w:val="33"/>
    <w:qFormat/>
    <w:uiPriority w:val="0"/>
    <w:pPr>
      <w:spacing w:line="360" w:lineRule="auto"/>
      <w:ind w:firstLine="200"/>
    </w:pPr>
    <w:rPr>
      <w:rFonts w:cs="宋体" w:asciiTheme="minorHAnsi" w:hAnsiTheme="minorHAnsi" w:eastAsiaTheme="minorEastAsia"/>
      <w:sz w:val="24"/>
    </w:rPr>
  </w:style>
  <w:style w:type="character" w:customStyle="1" w:styleId="35">
    <w:name w:val="正文缩进 Char"/>
    <w:link w:val="5"/>
    <w:qFormat/>
    <w:uiPriority w:val="0"/>
    <w:rPr>
      <w:rFonts w:ascii="Times New Roman" w:hAnsi="Times New Roman" w:eastAsia="宋体" w:cs="Times New Roman"/>
    </w:rPr>
  </w:style>
  <w:style w:type="character" w:customStyle="1" w:styleId="36">
    <w:name w:val="列出段落 字符"/>
    <w:qFormat/>
    <w:locked/>
    <w:uiPriority w:val="34"/>
    <w:rPr>
      <w:rFonts w:ascii="Calibri" w:hAnsi="Calibri"/>
      <w:kern w:val="2"/>
      <w:sz w:val="21"/>
      <w:szCs w:val="22"/>
    </w:rPr>
  </w:style>
  <w:style w:type="paragraph" w:customStyle="1" w:styleId="37">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06965-11AF-4019-9A0B-64780089B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1189</Words>
  <Characters>6779</Characters>
  <Lines>56</Lines>
  <Paragraphs>15</Paragraphs>
  <TotalTime>1</TotalTime>
  <ScaleCrop>false</ScaleCrop>
  <LinksUpToDate>false</LinksUpToDate>
  <CharactersWithSpaces>7953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2021-07-25T07:50:00Z</cp:lastPrinted>
  <dcterms:modified xsi:type="dcterms:W3CDTF">2021-08-02T03:58:23Z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2E76FCC3078741A9A53EADFA40FC6E05</vt:lpwstr>
  </property>
</Properties>
</file>