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项目编号：LSRY-ZB2021-Z02</w:t>
      </w:r>
      <w:r w:rsidR="006A4823">
        <w:rPr>
          <w:rFonts w:ascii="黑体" w:eastAsia="黑体" w:hAnsi="宋体"/>
          <w:color w:val="000000"/>
          <w:sz w:val="44"/>
        </w:rPr>
        <w:t>7</w:t>
      </w:r>
    </w:p>
    <w:p w:rsidR="00277AE5" w:rsidRPr="00927B03" w:rsidRDefault="00907C2E" w:rsidP="006B0757">
      <w:pPr>
        <w:pStyle w:val="aff"/>
        <w:ind w:leftChars="0" w:left="480"/>
        <w:rPr>
          <w:b/>
          <w:sz w:val="44"/>
          <w:szCs w:val="44"/>
        </w:rPr>
      </w:pPr>
      <w:r>
        <w:rPr>
          <w:rFonts w:ascii="黑体" w:eastAsia="黑体" w:hAnsi="宋体" w:hint="eastAsia"/>
          <w:color w:val="000000"/>
          <w:sz w:val="44"/>
        </w:rPr>
        <w:t xml:space="preserve">  项目名称：</w:t>
      </w:r>
      <w:r w:rsidR="006A4823" w:rsidRPr="006A4823">
        <w:rPr>
          <w:rFonts w:hint="eastAsia"/>
          <w:b/>
          <w:sz w:val="44"/>
          <w:szCs w:val="44"/>
        </w:rPr>
        <w:t>溧水区人民医院</w:t>
      </w:r>
      <w:r w:rsidR="006B0757" w:rsidRPr="00927B03">
        <w:rPr>
          <w:rFonts w:hint="eastAsia"/>
          <w:b/>
          <w:sz w:val="44"/>
          <w:szCs w:val="44"/>
        </w:rPr>
        <w:t>能耗基准值核定评估</w:t>
      </w:r>
      <w:r w:rsidR="006A4823">
        <w:rPr>
          <w:rFonts w:hint="eastAsia"/>
          <w:b/>
          <w:sz w:val="44"/>
          <w:szCs w:val="44"/>
        </w:rPr>
        <w:t>项目</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jc w:val="center"/>
        <w:rPr>
          <w:rFonts w:ascii="黑体" w:eastAsia="黑体" w:hAnsi="宋体"/>
          <w:color w:val="000000"/>
          <w:sz w:val="44"/>
        </w:rPr>
      </w:pPr>
      <w:r>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2021年</w:t>
      </w:r>
      <w:r>
        <w:rPr>
          <w:rFonts w:ascii="黑体" w:eastAsia="黑体" w:hAnsi="宋体"/>
          <w:color w:val="000000"/>
          <w:sz w:val="44"/>
        </w:rPr>
        <w:t>11</w:t>
      </w:r>
      <w:r>
        <w:rPr>
          <w:rFonts w:ascii="黑体" w:eastAsia="黑体" w:hAnsi="宋体" w:hint="eastAsia"/>
          <w:color w:val="000000"/>
          <w:sz w:val="44"/>
        </w:rPr>
        <w:t>月</w:t>
      </w:r>
      <w:r w:rsidR="00656D6A">
        <w:rPr>
          <w:rFonts w:ascii="黑体" w:eastAsia="黑体" w:hAnsi="宋体"/>
          <w:color w:val="000000"/>
          <w:sz w:val="44"/>
        </w:rPr>
        <w:t>2</w:t>
      </w:r>
      <w:r w:rsidR="00162DB7">
        <w:rPr>
          <w:rFonts w:ascii="黑体" w:eastAsia="黑体" w:hAnsi="宋体" w:hint="eastAsia"/>
          <w:color w:val="000000"/>
          <w:sz w:val="44"/>
        </w:rPr>
        <w:t>5</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277AE5" w:rsidRDefault="00907C2E">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w:t>
      </w:r>
      <w:r w:rsidR="00F13766">
        <w:rPr>
          <w:rFonts w:ascii="宋体" w:hAnsi="宋体" w:cs="宋体" w:hint="eastAsia"/>
          <w:color w:val="000000"/>
          <w:sz w:val="24"/>
          <w:szCs w:val="24"/>
          <w:highlight w:val="white"/>
        </w:rPr>
        <w:t>招标</w:t>
      </w:r>
      <w:r>
        <w:rPr>
          <w:rFonts w:ascii="宋体" w:hAnsi="宋体" w:cs="宋体" w:hint="eastAsia"/>
          <w:color w:val="000000"/>
          <w:sz w:val="24"/>
          <w:szCs w:val="24"/>
          <w:highlight w:val="white"/>
        </w:rPr>
        <w:t>投标法》及《中华人民共和国招标投标法实施条例》《中华人民共和国政府采购法》相关规定，就</w:t>
      </w:r>
      <w:r>
        <w:rPr>
          <w:rFonts w:ascii="宋体" w:hAnsi="宋体" w:cs="宋体" w:hint="eastAsia"/>
          <w:b/>
          <w:bCs/>
          <w:sz w:val="24"/>
          <w:szCs w:val="24"/>
          <w:lang w:val="zh-CN"/>
        </w:rPr>
        <w:t>溧水区人民</w:t>
      </w:r>
      <w:r w:rsidR="006B0757">
        <w:rPr>
          <w:rFonts w:ascii="宋体" w:hAnsi="宋体" w:cs="宋体" w:hint="eastAsia"/>
          <w:b/>
          <w:bCs/>
          <w:sz w:val="24"/>
          <w:szCs w:val="24"/>
          <w:lang w:val="zh-CN"/>
        </w:rPr>
        <w:t>医院能耗基准值核定评估</w:t>
      </w:r>
      <w:r>
        <w:rPr>
          <w:rFonts w:ascii="宋体" w:hAnsi="宋体" w:cs="宋体" w:hint="eastAsia"/>
          <w:color w:val="000000"/>
          <w:sz w:val="24"/>
          <w:szCs w:val="24"/>
          <w:highlight w:val="white"/>
        </w:rPr>
        <w:t>项目通过询价</w:t>
      </w:r>
      <w:r w:rsidR="00656D6A">
        <w:rPr>
          <w:rFonts w:ascii="宋体" w:hAnsi="宋体" w:cs="宋体" w:hint="eastAsia"/>
          <w:color w:val="000000"/>
          <w:sz w:val="24"/>
          <w:szCs w:val="24"/>
          <w:highlight w:val="white"/>
        </w:rPr>
        <w:t>方式</w:t>
      </w:r>
      <w:r>
        <w:rPr>
          <w:rFonts w:ascii="宋体" w:hAnsi="宋体" w:cs="宋体" w:hint="eastAsia"/>
          <w:color w:val="000000"/>
          <w:sz w:val="24"/>
          <w:szCs w:val="24"/>
          <w:highlight w:val="white"/>
        </w:rPr>
        <w:t>进行采购事宜，</w:t>
      </w:r>
      <w:r>
        <w:rPr>
          <w:rFonts w:ascii="宋体" w:hAnsi="宋体" w:cs="宋体" w:hint="eastAsia"/>
          <w:color w:val="000000"/>
          <w:sz w:val="24"/>
          <w:szCs w:val="24"/>
        </w:rPr>
        <w:t>相关采购事宜如下：</w:t>
      </w:r>
    </w:p>
    <w:p w:rsidR="00277AE5" w:rsidRDefault="00907C2E">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项目编号：LSRY-ZB2021-</w:t>
      </w:r>
      <w:r>
        <w:rPr>
          <w:rFonts w:ascii="宋体" w:hAnsi="宋体" w:cs="宋体"/>
          <w:color w:val="000000"/>
          <w:sz w:val="24"/>
          <w:szCs w:val="24"/>
          <w:highlight w:val="white"/>
        </w:rPr>
        <w:t>Z02</w:t>
      </w:r>
      <w:r w:rsidR="00656D6A">
        <w:rPr>
          <w:rFonts w:ascii="宋体" w:hAnsi="宋体" w:cs="宋体"/>
          <w:color w:val="000000"/>
          <w:sz w:val="24"/>
          <w:szCs w:val="24"/>
          <w:highlight w:val="white"/>
        </w:rPr>
        <w:t>7</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Pr>
          <w:rFonts w:ascii="宋体" w:hAnsi="宋体" w:cs="宋体" w:hint="eastAsia"/>
          <w:b/>
          <w:bCs/>
          <w:sz w:val="24"/>
          <w:szCs w:val="24"/>
          <w:lang w:val="zh-CN"/>
        </w:rPr>
        <w:t>溧水区人民医院</w:t>
      </w:r>
      <w:r w:rsidR="006B0757">
        <w:rPr>
          <w:rFonts w:ascii="宋体" w:hAnsi="宋体" w:cs="宋体" w:hint="eastAsia"/>
          <w:b/>
          <w:bCs/>
          <w:sz w:val="24"/>
          <w:szCs w:val="24"/>
          <w:lang w:val="zh-CN"/>
        </w:rPr>
        <w:t>能耗基准值核定评估</w:t>
      </w:r>
      <w:r>
        <w:rPr>
          <w:rFonts w:ascii="宋体" w:hAnsi="宋体" w:cs="宋体" w:hint="eastAsia"/>
          <w:color w:val="000000"/>
          <w:sz w:val="24"/>
          <w:szCs w:val="24"/>
          <w:highlight w:val="white"/>
        </w:rPr>
        <w:t>项目</w:t>
      </w:r>
    </w:p>
    <w:p w:rsidR="00277AE5" w:rsidRDefault="00907C2E">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sidR="00656D6A">
        <w:rPr>
          <w:rFonts w:ascii="宋体" w:hAnsi="宋体" w:cs="宋体"/>
          <w:b/>
          <w:bCs/>
          <w:color w:val="000000"/>
          <w:sz w:val="24"/>
          <w:szCs w:val="24"/>
          <w:highlight w:val="white"/>
          <w:u w:val="single"/>
        </w:rPr>
        <w:t>6</w:t>
      </w:r>
      <w:r>
        <w:rPr>
          <w:rFonts w:ascii="宋体" w:hAnsi="宋体" w:cs="宋体" w:hint="eastAsia"/>
          <w:b/>
          <w:bCs/>
          <w:color w:val="000000"/>
          <w:sz w:val="24"/>
          <w:szCs w:val="24"/>
          <w:highlight w:val="white"/>
          <w:u w:val="single"/>
        </w:rPr>
        <w:t>万元人民币</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 xml:space="preserve">具体采购要求：详见《第三部分 </w:t>
      </w:r>
      <w:r w:rsidR="00656D6A">
        <w:rPr>
          <w:rFonts w:ascii="宋体" w:hAnsi="宋体" w:cs="宋体" w:hint="eastAsia"/>
          <w:color w:val="000000"/>
          <w:sz w:val="24"/>
          <w:szCs w:val="24"/>
          <w:highlight w:val="white"/>
        </w:rPr>
        <w:t>项目</w:t>
      </w:r>
      <w:r>
        <w:rPr>
          <w:rFonts w:ascii="宋体" w:hAnsi="宋体" w:cs="宋体" w:hint="eastAsia"/>
          <w:color w:val="000000"/>
          <w:sz w:val="24"/>
          <w:szCs w:val="24"/>
          <w:highlight w:val="white"/>
        </w:rPr>
        <w:t>需求》。</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1.具有独立承担民事责任的能力,提供法人或者其他组织的营业执照、经营许可证等证明文件；营业执照内包含与此项目相关的营业范围。</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C82B78" w:rsidRPr="00F13766" w:rsidRDefault="00C82B78" w:rsidP="00C82B78">
      <w:pPr>
        <w:spacing w:line="400" w:lineRule="exact"/>
        <w:rPr>
          <w:rFonts w:ascii="宋体" w:hAnsi="宋体" w:cs="宋体"/>
          <w:b/>
          <w:bCs/>
          <w:color w:val="000000"/>
          <w:sz w:val="24"/>
          <w:szCs w:val="24"/>
          <w:highlight w:val="white"/>
          <w:u w:val="single"/>
        </w:rPr>
      </w:pPr>
      <w:r w:rsidRPr="00F13766">
        <w:rPr>
          <w:rFonts w:ascii="宋体" w:hAnsi="宋体" w:cs="宋体" w:hint="eastAsia"/>
          <w:b/>
          <w:bCs/>
          <w:color w:val="000000"/>
          <w:sz w:val="24"/>
          <w:szCs w:val="24"/>
          <w:highlight w:val="white"/>
          <w:u w:val="single"/>
        </w:rPr>
        <w:t>与此项目相关的特定资质要求：</w:t>
      </w:r>
    </w:p>
    <w:p w:rsidR="00C82B78" w:rsidRPr="00F13766" w:rsidRDefault="00C82B78" w:rsidP="00C82B78">
      <w:pPr>
        <w:spacing w:line="400" w:lineRule="exact"/>
        <w:ind w:firstLineChars="250" w:firstLine="600"/>
        <w:rPr>
          <w:rFonts w:ascii="宋体" w:hAnsi="宋体" w:cs="宋体"/>
          <w:color w:val="000000"/>
          <w:sz w:val="24"/>
          <w:szCs w:val="24"/>
          <w:highlight w:val="white"/>
        </w:rPr>
      </w:pPr>
      <w:r w:rsidRPr="00F13766">
        <w:rPr>
          <w:rFonts w:ascii="宋体" w:hAnsi="宋体" w:cs="宋体"/>
          <w:color w:val="000000"/>
          <w:sz w:val="24"/>
          <w:szCs w:val="24"/>
          <w:highlight w:val="white"/>
        </w:rPr>
        <w:t>投标人应具备合同能源管理、能源监测、能源管理认证</w:t>
      </w:r>
      <w:r w:rsidRPr="00F13766">
        <w:rPr>
          <w:rFonts w:ascii="宋体" w:hAnsi="宋体" w:cs="宋体" w:hint="eastAsia"/>
          <w:color w:val="000000"/>
          <w:sz w:val="24"/>
          <w:szCs w:val="24"/>
          <w:highlight w:val="white"/>
        </w:rPr>
        <w:t>与评价</w:t>
      </w:r>
      <w:r w:rsidRPr="00F13766">
        <w:rPr>
          <w:rFonts w:ascii="宋体" w:hAnsi="宋体" w:cs="宋体"/>
          <w:color w:val="000000"/>
          <w:sz w:val="24"/>
          <w:szCs w:val="24"/>
          <w:highlight w:val="white"/>
        </w:rPr>
        <w:t>、能源审计资质之一或在政府有关部门备案的节能服务机构。（提供有效证明材料）</w:t>
      </w:r>
    </w:p>
    <w:p w:rsidR="00C82B78" w:rsidRPr="00F13766" w:rsidRDefault="00C82B78" w:rsidP="00C82B78">
      <w:pPr>
        <w:spacing w:line="400" w:lineRule="exact"/>
        <w:ind w:firstLineChars="250" w:firstLine="600"/>
        <w:rPr>
          <w:rFonts w:ascii="宋体" w:hAnsi="宋体" w:cs="宋体"/>
          <w:color w:val="000000"/>
          <w:sz w:val="24"/>
          <w:szCs w:val="24"/>
          <w:highlight w:val="white"/>
        </w:rPr>
      </w:pPr>
      <w:r w:rsidRPr="00F13766">
        <w:rPr>
          <w:rFonts w:ascii="宋体" w:hAnsi="宋体" w:cs="宋体" w:hint="eastAsia"/>
          <w:color w:val="000000"/>
          <w:sz w:val="24"/>
          <w:szCs w:val="24"/>
          <w:highlight w:val="white"/>
        </w:rPr>
        <w:t>1、查阅</w:t>
      </w:r>
      <w:r w:rsidR="006B0757">
        <w:rPr>
          <w:rFonts w:ascii="宋体" w:hAnsi="宋体" w:cs="宋体" w:hint="eastAsia"/>
          <w:color w:val="000000"/>
          <w:sz w:val="24"/>
          <w:szCs w:val="24"/>
          <w:highlight w:val="white"/>
        </w:rPr>
        <w:t>评估机构</w:t>
      </w:r>
      <w:r w:rsidRPr="00F13766">
        <w:rPr>
          <w:rFonts w:ascii="宋体" w:hAnsi="宋体" w:cs="宋体" w:hint="eastAsia"/>
          <w:color w:val="000000"/>
          <w:sz w:val="24"/>
          <w:szCs w:val="24"/>
          <w:highlight w:val="white"/>
        </w:rPr>
        <w:t>营业执照内的业务范围，凡注明</w:t>
      </w:r>
      <w:r w:rsidR="00F13766" w:rsidRPr="00F13766">
        <w:rPr>
          <w:rFonts w:ascii="宋体" w:hAnsi="宋体" w:cs="宋体" w:hint="eastAsia"/>
          <w:color w:val="000000"/>
          <w:sz w:val="24"/>
          <w:szCs w:val="24"/>
          <w:highlight w:val="white"/>
        </w:rPr>
        <w:t>询价</w:t>
      </w:r>
      <w:r w:rsidRPr="00F13766">
        <w:rPr>
          <w:rFonts w:ascii="宋体" w:hAnsi="宋体" w:cs="宋体" w:hint="eastAsia"/>
          <w:color w:val="000000"/>
          <w:sz w:val="24"/>
          <w:szCs w:val="24"/>
          <w:highlight w:val="white"/>
        </w:rPr>
        <w:t>文件中相关资质要求的机构视为其具备相应资质。</w:t>
      </w:r>
    </w:p>
    <w:p w:rsidR="00C82B78" w:rsidRPr="00F13766" w:rsidRDefault="00C82B78" w:rsidP="00C82B78">
      <w:pPr>
        <w:spacing w:line="400" w:lineRule="exact"/>
        <w:ind w:firstLineChars="250" w:firstLine="600"/>
        <w:rPr>
          <w:rFonts w:ascii="宋体" w:hAnsi="宋体" w:cs="宋体"/>
          <w:color w:val="000000"/>
          <w:sz w:val="24"/>
          <w:szCs w:val="24"/>
          <w:highlight w:val="white"/>
        </w:rPr>
      </w:pPr>
      <w:r w:rsidRPr="00F13766">
        <w:rPr>
          <w:rFonts w:ascii="宋体" w:hAnsi="宋体" w:cs="宋体" w:hint="eastAsia"/>
          <w:color w:val="000000"/>
          <w:sz w:val="24"/>
          <w:szCs w:val="24"/>
          <w:highlight w:val="white"/>
        </w:rPr>
        <w:t>2、相关</w:t>
      </w:r>
      <w:r w:rsidR="006B0757">
        <w:rPr>
          <w:rFonts w:ascii="宋体" w:hAnsi="宋体" w:cs="宋体" w:hint="eastAsia"/>
          <w:color w:val="000000"/>
          <w:sz w:val="24"/>
          <w:szCs w:val="24"/>
          <w:highlight w:val="white"/>
        </w:rPr>
        <w:t>评估</w:t>
      </w:r>
      <w:r w:rsidRPr="00F13766">
        <w:rPr>
          <w:rFonts w:ascii="宋体" w:hAnsi="宋体" w:cs="宋体" w:hint="eastAsia"/>
          <w:color w:val="000000"/>
          <w:sz w:val="24"/>
          <w:szCs w:val="24"/>
          <w:highlight w:val="white"/>
        </w:rPr>
        <w:t>机构如有所属地区政府部门相关企业备案材料视为其具备相应资质。</w:t>
      </w:r>
    </w:p>
    <w:p w:rsidR="00C82B78" w:rsidRPr="00F13766" w:rsidRDefault="00C82B78" w:rsidP="00413666">
      <w:pPr>
        <w:spacing w:line="400" w:lineRule="exact"/>
        <w:ind w:firstLineChars="250" w:firstLine="600"/>
        <w:rPr>
          <w:rFonts w:ascii="宋体" w:hAnsi="宋体" w:cs="宋体"/>
          <w:color w:val="000000"/>
          <w:sz w:val="24"/>
          <w:szCs w:val="24"/>
          <w:highlight w:val="white"/>
        </w:rPr>
      </w:pPr>
      <w:r w:rsidRPr="00F13766">
        <w:rPr>
          <w:rFonts w:ascii="宋体" w:hAnsi="宋体" w:cs="宋体" w:hint="eastAsia"/>
          <w:color w:val="000000"/>
          <w:sz w:val="24"/>
          <w:szCs w:val="24"/>
          <w:highlight w:val="white"/>
        </w:rPr>
        <w:t>3、</w:t>
      </w:r>
      <w:r w:rsidR="006B0757">
        <w:rPr>
          <w:rFonts w:ascii="宋体" w:hAnsi="宋体" w:cs="宋体" w:hint="eastAsia"/>
          <w:color w:val="000000"/>
          <w:sz w:val="24"/>
          <w:szCs w:val="24"/>
          <w:highlight w:val="white"/>
        </w:rPr>
        <w:t>评估</w:t>
      </w:r>
      <w:r w:rsidRPr="00F13766">
        <w:rPr>
          <w:rFonts w:ascii="宋体" w:hAnsi="宋体" w:cs="宋体" w:hint="eastAsia"/>
          <w:color w:val="000000"/>
          <w:sz w:val="24"/>
          <w:szCs w:val="24"/>
          <w:highlight w:val="white"/>
        </w:rPr>
        <w:t>机构递交的本机构已成功实施案例（2个及以上超1万平方米的公共建筑能源</w:t>
      </w:r>
      <w:r w:rsidR="006B0757">
        <w:rPr>
          <w:rFonts w:ascii="宋体" w:hAnsi="宋体" w:cs="宋体" w:hint="eastAsia"/>
          <w:color w:val="000000"/>
          <w:sz w:val="24"/>
          <w:szCs w:val="24"/>
          <w:highlight w:val="white"/>
        </w:rPr>
        <w:t>评估</w:t>
      </w:r>
      <w:r w:rsidRPr="00F13766">
        <w:rPr>
          <w:rFonts w:ascii="宋体" w:hAnsi="宋体" w:cs="宋体" w:hint="eastAsia"/>
          <w:color w:val="000000"/>
          <w:sz w:val="24"/>
          <w:szCs w:val="24"/>
          <w:highlight w:val="white"/>
        </w:rPr>
        <w:t>项目）。</w:t>
      </w:r>
    </w:p>
    <w:p w:rsidR="00277AE5" w:rsidRPr="00C82B78" w:rsidRDefault="00907C2E" w:rsidP="00C82B78">
      <w:pPr>
        <w:spacing w:line="40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注：1、文件需有目录及页码，装订成册。</w:t>
      </w:r>
    </w:p>
    <w:p w:rsidR="00277AE5" w:rsidRPr="00C82B78" w:rsidRDefault="00907C2E" w:rsidP="00C82B78">
      <w:pPr>
        <w:spacing w:line="40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2、以上材料均需加盖公章，不盖公章视为无效。</w:t>
      </w:r>
    </w:p>
    <w:p w:rsidR="00277AE5" w:rsidRPr="00C82B78" w:rsidRDefault="00907C2E" w:rsidP="00C82B78">
      <w:pPr>
        <w:spacing w:line="40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lastRenderedPageBreak/>
        <w:t>3、三份（一正二副）。</w:t>
      </w:r>
    </w:p>
    <w:p w:rsidR="00277AE5" w:rsidRPr="00C82B78" w:rsidRDefault="00A70A79" w:rsidP="00C82B78">
      <w:pPr>
        <w:spacing w:line="400" w:lineRule="exact"/>
        <w:ind w:firstLineChars="250" w:firstLine="600"/>
        <w:rPr>
          <w:rFonts w:ascii="宋体" w:hAnsi="宋体" w:cs="宋体"/>
          <w:color w:val="000000"/>
          <w:sz w:val="24"/>
          <w:szCs w:val="24"/>
          <w:highlight w:val="white"/>
        </w:rPr>
      </w:pPr>
      <w:r w:rsidRPr="00C82B78">
        <w:rPr>
          <w:rFonts w:ascii="宋体" w:hAnsi="宋体" w:cs="宋体" w:hint="eastAsia"/>
          <w:color w:val="000000"/>
          <w:sz w:val="24"/>
          <w:szCs w:val="24"/>
          <w:highlight w:val="white"/>
        </w:rPr>
        <w:t>三</w:t>
      </w:r>
      <w:r w:rsidR="00907C2E" w:rsidRPr="00C82B78">
        <w:rPr>
          <w:rFonts w:ascii="宋体" w:hAnsi="宋体" w:cs="宋体" w:hint="eastAsia"/>
          <w:color w:val="000000"/>
          <w:sz w:val="24"/>
          <w:szCs w:val="24"/>
          <w:highlight w:val="white"/>
        </w:rPr>
        <w:t>、询价时间及地点</w:t>
      </w:r>
    </w:p>
    <w:p w:rsidR="00277AE5" w:rsidRDefault="00907C2E">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w:t>
      </w:r>
      <w:r w:rsidRPr="00A70A79">
        <w:rPr>
          <w:rFonts w:asciiTheme="minorEastAsia" w:eastAsiaTheme="minorEastAsia" w:hAnsiTheme="minorEastAsia" w:cs="宋体" w:hint="eastAsia"/>
          <w:sz w:val="24"/>
          <w:szCs w:val="24"/>
          <w:highlight w:val="yellow"/>
        </w:rPr>
        <w:t>2021.</w:t>
      </w:r>
      <w:r w:rsidRPr="00A70A79">
        <w:rPr>
          <w:rFonts w:asciiTheme="minorEastAsia" w:eastAsiaTheme="minorEastAsia" w:hAnsiTheme="minorEastAsia" w:cs="宋体"/>
          <w:sz w:val="24"/>
          <w:szCs w:val="24"/>
          <w:highlight w:val="yellow"/>
        </w:rPr>
        <w:t>11</w:t>
      </w:r>
      <w:r w:rsidRPr="00A70A79">
        <w:rPr>
          <w:rFonts w:asciiTheme="minorEastAsia" w:eastAsiaTheme="minorEastAsia" w:hAnsiTheme="minorEastAsia" w:cs="宋体" w:hint="eastAsia"/>
          <w:sz w:val="24"/>
          <w:szCs w:val="24"/>
          <w:highlight w:val="yellow"/>
        </w:rPr>
        <w:t>.</w:t>
      </w:r>
      <w:r w:rsidR="00162DB7">
        <w:rPr>
          <w:rFonts w:asciiTheme="minorEastAsia" w:eastAsiaTheme="minorEastAsia" w:hAnsiTheme="minorEastAsia" w:cs="宋体" w:hint="eastAsia"/>
          <w:sz w:val="24"/>
          <w:szCs w:val="24"/>
          <w:highlight w:val="yellow"/>
        </w:rPr>
        <w:t>30</w:t>
      </w:r>
      <w:r w:rsidRPr="00A70A79">
        <w:rPr>
          <w:rFonts w:asciiTheme="minorEastAsia" w:eastAsiaTheme="minorEastAsia" w:hAnsiTheme="minorEastAsia" w:cs="宋体" w:hint="eastAsia"/>
          <w:sz w:val="24"/>
          <w:szCs w:val="24"/>
          <w:highlight w:val="yellow"/>
        </w:rPr>
        <w:t>上午</w:t>
      </w:r>
      <w:r w:rsidRPr="00A70A79">
        <w:rPr>
          <w:rFonts w:asciiTheme="minorEastAsia" w:eastAsiaTheme="minorEastAsia" w:hAnsiTheme="minorEastAsia" w:cs="宋体"/>
          <w:sz w:val="24"/>
          <w:szCs w:val="24"/>
          <w:highlight w:val="yellow"/>
        </w:rPr>
        <w:t>9</w:t>
      </w:r>
      <w:r w:rsidRPr="00A70A79">
        <w:rPr>
          <w:rFonts w:asciiTheme="minorEastAsia" w:eastAsiaTheme="minorEastAsia" w:hAnsiTheme="minorEastAsia" w:cs="宋体" w:hint="eastAsia"/>
          <w:sz w:val="24"/>
          <w:szCs w:val="24"/>
          <w:highlight w:val="yellow"/>
        </w:rPr>
        <w:t>:</w:t>
      </w:r>
      <w:r w:rsidRPr="00A70A79">
        <w:rPr>
          <w:rFonts w:asciiTheme="minorEastAsia" w:eastAsiaTheme="minorEastAsia" w:hAnsiTheme="minorEastAsia" w:cs="宋体"/>
          <w:sz w:val="24"/>
          <w:szCs w:val="24"/>
          <w:highlight w:val="yellow"/>
        </w:rPr>
        <w:t>3</w:t>
      </w:r>
      <w:r w:rsidRPr="00A70A79">
        <w:rPr>
          <w:rFonts w:asciiTheme="minorEastAsia" w:eastAsiaTheme="minorEastAsia" w:hAnsiTheme="minorEastAsia" w:cs="宋体" w:hint="eastAsia"/>
          <w:sz w:val="24"/>
          <w:szCs w:val="24"/>
          <w:highlight w:val="yellow"/>
        </w:rPr>
        <w:t>0</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询价地点：溧水区人民医院门诊四楼会议室一</w:t>
      </w:r>
    </w:p>
    <w:p w:rsidR="00277AE5" w:rsidRDefault="00907C2E">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277AE5" w:rsidRDefault="00A70A79">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四</w:t>
      </w:r>
      <w:r w:rsidR="00907C2E">
        <w:rPr>
          <w:rFonts w:asciiTheme="minorEastAsia" w:eastAsiaTheme="minorEastAsia" w:hAnsiTheme="minorEastAsia" w:cs="宋体" w:hint="eastAsia"/>
          <w:b/>
          <w:bCs/>
          <w:iCs/>
          <w:sz w:val="24"/>
          <w:szCs w:val="24"/>
          <w:highlight w:val="white"/>
        </w:rPr>
        <w:t>、质疑与投诉</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277AE5" w:rsidRDefault="00A70A79">
      <w:pPr>
        <w:autoSpaceDE w:val="0"/>
        <w:autoSpaceDN w:val="0"/>
        <w:adjustRightInd w:val="0"/>
        <w:spacing w:line="360" w:lineRule="auto"/>
        <w:rPr>
          <w:rFonts w:ascii="宋体" w:hAnsi="宋体" w:cs="宋体"/>
          <w:b/>
          <w:bCs/>
          <w:sz w:val="24"/>
        </w:rPr>
      </w:pPr>
      <w:r>
        <w:rPr>
          <w:rFonts w:hint="eastAsia"/>
          <w:b/>
          <w:bCs/>
          <w:highlight w:val="white"/>
        </w:rPr>
        <w:t>五</w:t>
      </w:r>
      <w:r w:rsidR="00907C2E">
        <w:rPr>
          <w:rFonts w:hint="eastAsia"/>
          <w:b/>
          <w:bCs/>
          <w:highlight w:val="white"/>
        </w:rPr>
        <w:t>、</w:t>
      </w:r>
      <w:r w:rsidR="00907C2E">
        <w:rPr>
          <w:rFonts w:ascii="宋体" w:hAnsi="宋体" w:cs="宋体" w:hint="eastAsia"/>
          <w:b/>
          <w:bCs/>
          <w:sz w:val="24"/>
        </w:rPr>
        <w:t>政策功能</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 </w:t>
      </w:r>
      <w:proofErr w:type="gramStart"/>
      <w:r>
        <w:rPr>
          <w:rFonts w:asciiTheme="minorEastAsia" w:eastAsiaTheme="minorEastAsia" w:hAnsiTheme="minorEastAsia" w:cs="宋体" w:hint="eastAsia"/>
          <w:bCs/>
          <w:iCs/>
          <w:sz w:val="24"/>
          <w:szCs w:val="24"/>
          <w:highlight w:val="white"/>
        </w:rPr>
        <w:t>证</w:t>
      </w:r>
      <w:proofErr w:type="gramEnd"/>
      <w:r>
        <w:rPr>
          <w:rFonts w:asciiTheme="minorEastAsia" w:eastAsiaTheme="minorEastAsia" w:hAnsiTheme="minorEastAsia" w:cs="宋体" w:hint="eastAsia"/>
          <w:bCs/>
          <w:iCs/>
          <w:sz w:val="24"/>
          <w:szCs w:val="24"/>
          <w:highlight w:val="white"/>
        </w:rPr>
        <w:t xml:space="preserve">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w:t>
      </w:r>
      <w:proofErr w:type="gramStart"/>
      <w:r>
        <w:rPr>
          <w:rFonts w:asciiTheme="minorEastAsia" w:eastAsiaTheme="minorEastAsia" w:hAnsiTheme="minorEastAsia" w:cs="宋体" w:hint="eastAsia"/>
          <w:bCs/>
          <w:iCs/>
          <w:sz w:val="24"/>
          <w:szCs w:val="24"/>
          <w:highlight w:val="white"/>
        </w:rPr>
        <w:t>供供应</w:t>
      </w:r>
      <w:proofErr w:type="gramEnd"/>
      <w:r>
        <w:rPr>
          <w:rFonts w:asciiTheme="minorEastAsia" w:eastAsiaTheme="minorEastAsia" w:hAnsiTheme="minorEastAsia" w:cs="宋体" w:hint="eastAsia"/>
          <w:bCs/>
          <w:iCs/>
          <w:sz w:val="24"/>
          <w:szCs w:val="24"/>
          <w:highlight w:val="white"/>
        </w:rPr>
        <w:t>商参考，并不是限制条件。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w:t>
      </w:r>
      <w:r>
        <w:rPr>
          <w:rFonts w:asciiTheme="minorEastAsia" w:eastAsiaTheme="minorEastAsia" w:hAnsiTheme="minorEastAsia" w:cs="宋体" w:hint="eastAsia"/>
          <w:bCs/>
          <w:iCs/>
          <w:sz w:val="24"/>
          <w:szCs w:val="24"/>
          <w:highlight w:val="white"/>
        </w:rPr>
        <w:lastRenderedPageBreak/>
        <w:t>企业〔2011〕300号）、《国家统计局关于印发统计上大中小微型企业划分办法 的通知》（国统字〔2011〕75号）。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rsidR="00277AE5" w:rsidRDefault="00A70A79">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六</w:t>
      </w:r>
      <w:r w:rsidR="00907C2E">
        <w:rPr>
          <w:rFonts w:asciiTheme="minorEastAsia" w:eastAsiaTheme="minorEastAsia" w:hAnsiTheme="minorEastAsia" w:cs="宋体" w:hint="eastAsia"/>
          <w:b/>
          <w:bCs/>
          <w:iCs/>
          <w:sz w:val="24"/>
          <w:szCs w:val="24"/>
          <w:highlight w:val="white"/>
        </w:rPr>
        <w:t>、以上询价</w:t>
      </w:r>
      <w:proofErr w:type="gramStart"/>
      <w:r w:rsidR="00907C2E">
        <w:rPr>
          <w:rFonts w:asciiTheme="minorEastAsia" w:eastAsiaTheme="minorEastAsia" w:hAnsiTheme="minorEastAsia" w:cs="宋体" w:hint="eastAsia"/>
          <w:b/>
          <w:bCs/>
          <w:iCs/>
          <w:sz w:val="24"/>
          <w:szCs w:val="24"/>
          <w:highlight w:val="white"/>
        </w:rPr>
        <w:t>函内容</w:t>
      </w:r>
      <w:proofErr w:type="gramEnd"/>
      <w:r w:rsidR="00907C2E">
        <w:rPr>
          <w:rFonts w:asciiTheme="minorEastAsia" w:eastAsiaTheme="minorEastAsia" w:hAnsiTheme="minorEastAsia" w:cs="宋体" w:hint="eastAsia"/>
          <w:b/>
          <w:bCs/>
          <w:iCs/>
          <w:sz w:val="24"/>
          <w:szCs w:val="24"/>
          <w:highlight w:val="white"/>
        </w:rPr>
        <w:t>如有变动，将在人民医院官网上另行通知。</w:t>
      </w:r>
    </w:p>
    <w:p w:rsidR="00277AE5" w:rsidRDefault="00A70A79">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七</w:t>
      </w:r>
      <w:r w:rsidR="00907C2E">
        <w:rPr>
          <w:rFonts w:asciiTheme="minorEastAsia" w:eastAsiaTheme="minorEastAsia" w:hAnsiTheme="minorEastAsia" w:cs="宋体" w:hint="eastAsia"/>
          <w:b/>
          <w:bCs/>
          <w:iCs/>
          <w:sz w:val="24"/>
          <w:szCs w:val="24"/>
        </w:rPr>
        <w:t>、供应商如因个人原因不能参与此次项目询价，需在开标之日前一天</w:t>
      </w:r>
      <w:proofErr w:type="gramStart"/>
      <w:r w:rsidR="00907C2E">
        <w:rPr>
          <w:rFonts w:asciiTheme="minorEastAsia" w:eastAsiaTheme="minorEastAsia" w:hAnsiTheme="minorEastAsia" w:cs="宋体" w:hint="eastAsia"/>
          <w:b/>
          <w:bCs/>
          <w:iCs/>
          <w:sz w:val="24"/>
          <w:szCs w:val="24"/>
        </w:rPr>
        <w:t>发说明函</w:t>
      </w:r>
      <w:proofErr w:type="gramEnd"/>
      <w:r w:rsidR="00907C2E">
        <w:rPr>
          <w:rFonts w:asciiTheme="minorEastAsia" w:eastAsiaTheme="minorEastAsia" w:hAnsiTheme="minorEastAsia" w:cs="宋体" w:hint="eastAsia"/>
          <w:b/>
          <w:bCs/>
          <w:iCs/>
          <w:sz w:val="24"/>
          <w:szCs w:val="24"/>
        </w:rPr>
        <w:t>至人民医院邮箱（168673332@qq.com）。不接收临时口头说明。否则进入人民医院失信名单。</w:t>
      </w:r>
    </w:p>
    <w:p w:rsidR="00277AE5" w:rsidRDefault="00277AE5">
      <w:pPr>
        <w:spacing w:line="400" w:lineRule="exact"/>
        <w:rPr>
          <w:rFonts w:asciiTheme="minorEastAsia" w:eastAsiaTheme="minorEastAsia" w:hAnsiTheme="minorEastAsia" w:cs="宋体"/>
          <w:color w:val="000000"/>
          <w:sz w:val="24"/>
          <w:szCs w:val="24"/>
        </w:rPr>
      </w:pPr>
    </w:p>
    <w:p w:rsidR="00277AE5" w:rsidRDefault="00907C2E">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77AE5" w:rsidRDefault="00907C2E">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2021年</w:t>
      </w:r>
      <w:r>
        <w:rPr>
          <w:rFonts w:asciiTheme="minorEastAsia" w:eastAsiaTheme="minorEastAsia" w:hAnsiTheme="minorEastAsia" w:cs="宋体"/>
          <w:bCs/>
          <w:iCs/>
          <w:sz w:val="24"/>
          <w:szCs w:val="24"/>
          <w:highlight w:val="white"/>
        </w:rPr>
        <w:t>11</w:t>
      </w:r>
      <w:r>
        <w:rPr>
          <w:rFonts w:asciiTheme="minorEastAsia" w:eastAsiaTheme="minorEastAsia" w:hAnsiTheme="minorEastAsia" w:cs="宋体" w:hint="eastAsia"/>
          <w:bCs/>
          <w:iCs/>
          <w:sz w:val="24"/>
          <w:szCs w:val="24"/>
          <w:highlight w:val="white"/>
        </w:rPr>
        <w:t>月</w:t>
      </w:r>
      <w:r w:rsidR="00ED2959">
        <w:rPr>
          <w:rFonts w:asciiTheme="minorEastAsia" w:eastAsiaTheme="minorEastAsia" w:hAnsiTheme="minorEastAsia" w:cs="宋体"/>
          <w:bCs/>
          <w:iCs/>
          <w:sz w:val="24"/>
          <w:szCs w:val="24"/>
          <w:highlight w:val="white"/>
        </w:rPr>
        <w:t>2</w:t>
      </w:r>
      <w:r w:rsidR="00162DB7">
        <w:rPr>
          <w:rFonts w:asciiTheme="minorEastAsia" w:eastAsiaTheme="minorEastAsia" w:hAnsiTheme="minorEastAsia" w:cs="宋体" w:hint="eastAsia"/>
          <w:bCs/>
          <w:iCs/>
          <w:sz w:val="24"/>
          <w:szCs w:val="24"/>
          <w:highlight w:val="white"/>
        </w:rPr>
        <w:t>5</w:t>
      </w:r>
      <w:r>
        <w:rPr>
          <w:rFonts w:asciiTheme="minorEastAsia" w:eastAsiaTheme="minorEastAsia" w:hAnsiTheme="minorEastAsia" w:cs="宋体" w:hint="eastAsia"/>
          <w:bCs/>
          <w:iCs/>
          <w:sz w:val="24"/>
          <w:szCs w:val="24"/>
          <w:highlight w:val="white"/>
        </w:rPr>
        <w:t>日</w:t>
      </w:r>
      <w:bookmarkEnd w:id="0"/>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907C2E">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277AE5" w:rsidRDefault="00907C2E">
      <w:pPr>
        <w:spacing w:line="400" w:lineRule="exact"/>
        <w:rPr>
          <w:b/>
          <w:bCs/>
          <w:sz w:val="24"/>
        </w:rPr>
      </w:pPr>
      <w:r>
        <w:rPr>
          <w:rFonts w:hint="eastAsia"/>
          <w:b/>
          <w:bCs/>
          <w:sz w:val="24"/>
        </w:rPr>
        <w:t>一、询价要求</w:t>
      </w:r>
    </w:p>
    <w:p w:rsidR="00277AE5" w:rsidRDefault="00907C2E">
      <w:pPr>
        <w:spacing w:line="400" w:lineRule="exact"/>
        <w:ind w:firstLineChars="200" w:firstLine="480"/>
        <w:rPr>
          <w:sz w:val="24"/>
        </w:rPr>
      </w:pPr>
      <w:r>
        <w:rPr>
          <w:sz w:val="24"/>
        </w:rPr>
        <w:t>1</w:t>
      </w:r>
      <w:r>
        <w:rPr>
          <w:rFonts w:hint="eastAsia"/>
          <w:sz w:val="24"/>
        </w:rPr>
        <w:t>、报价人应认真阅读询价文件所有内容，如有疑问应在收到询价文件</w:t>
      </w:r>
      <w:proofErr w:type="gramStart"/>
      <w:r>
        <w:rPr>
          <w:rFonts w:hint="eastAsia"/>
          <w:sz w:val="24"/>
        </w:rPr>
        <w:t>一</w:t>
      </w:r>
      <w:proofErr w:type="gramEnd"/>
      <w:r>
        <w:rPr>
          <w:rFonts w:hint="eastAsia"/>
          <w:sz w:val="24"/>
        </w:rPr>
        <w:t>日内提出，采购人认为有必要时，将以适当形式</w:t>
      </w:r>
      <w:proofErr w:type="gramStart"/>
      <w:r>
        <w:rPr>
          <w:rFonts w:hint="eastAsia"/>
          <w:sz w:val="24"/>
        </w:rPr>
        <w:t>作出</w:t>
      </w:r>
      <w:proofErr w:type="gramEnd"/>
      <w:r>
        <w:rPr>
          <w:rFonts w:hint="eastAsia"/>
          <w:sz w:val="24"/>
        </w:rPr>
        <w:t>答复，并将答复内容通知其它报价人。</w:t>
      </w:r>
    </w:p>
    <w:p w:rsidR="00277AE5" w:rsidRDefault="00907C2E">
      <w:pPr>
        <w:spacing w:line="40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pPr>
        <w:spacing w:line="400" w:lineRule="exact"/>
        <w:rPr>
          <w:sz w:val="24"/>
        </w:rPr>
      </w:pPr>
      <w:r>
        <w:rPr>
          <w:rFonts w:hint="eastAsia"/>
          <w:sz w:val="24"/>
        </w:rPr>
        <w:t>交的标书均视为无效标。</w:t>
      </w:r>
    </w:p>
    <w:p w:rsidR="00277AE5" w:rsidRDefault="00907C2E">
      <w:pPr>
        <w:spacing w:line="40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pPr>
        <w:spacing w:line="400" w:lineRule="exact"/>
        <w:rPr>
          <w:b/>
          <w:bCs/>
          <w:sz w:val="24"/>
        </w:rPr>
      </w:pPr>
      <w:r>
        <w:rPr>
          <w:rFonts w:hint="eastAsia"/>
          <w:b/>
          <w:bCs/>
          <w:sz w:val="24"/>
        </w:rPr>
        <w:t>二、响应文件的组成</w:t>
      </w:r>
    </w:p>
    <w:p w:rsidR="00277AE5" w:rsidRDefault="00907C2E">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277AE5" w:rsidRDefault="00907C2E">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w:t>
      </w:r>
      <w:bookmarkStart w:id="1" w:name="_GoBack"/>
      <w:bookmarkEnd w:id="1"/>
      <w:r>
        <w:rPr>
          <w:rFonts w:ascii="宋体" w:hAnsi="宋体" w:cs="宋体" w:hint="eastAsia"/>
          <w:b/>
          <w:sz w:val="24"/>
          <w:szCs w:val="24"/>
          <w:u w:val="single"/>
        </w:rPr>
        <w:t>行准备一份“报价表”并单独密封后随同响应文件一并提交。信封上请注明“报价表”字样。并在信封注明：公司名及项目名称。</w:t>
      </w:r>
    </w:p>
    <w:p w:rsidR="00277AE5" w:rsidRDefault="00907C2E">
      <w:pPr>
        <w:spacing w:line="400" w:lineRule="exact"/>
        <w:rPr>
          <w:sz w:val="24"/>
        </w:rPr>
      </w:pPr>
      <w:r>
        <w:rPr>
          <w:rFonts w:hint="eastAsia"/>
          <w:sz w:val="24"/>
        </w:rPr>
        <w:t>2.2</w:t>
      </w:r>
      <w:r>
        <w:rPr>
          <w:rFonts w:hint="eastAsia"/>
          <w:sz w:val="24"/>
        </w:rPr>
        <w:t>资格证明文件部分应包括：</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pPr>
        <w:spacing w:line="40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277AE5" w:rsidRDefault="00907C2E">
      <w:pPr>
        <w:spacing w:line="40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277AE5" w:rsidRDefault="00907C2E">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lastRenderedPageBreak/>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77AE5" w:rsidRDefault="00907C2E">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供应商通过“信用中国”网站（www.creditchina.gov.cn）、中国政府采购网（www.ccgp.gov.cn）、“信用中国（江苏）”网站（www.jscredit.cn）等渠道查询的信用记录网页截图并加盖公章；三选一</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277AE5" w:rsidRDefault="00907C2E">
      <w:pPr>
        <w:spacing w:line="400" w:lineRule="exact"/>
        <w:ind w:firstLineChars="200" w:firstLine="480"/>
        <w:rPr>
          <w:sz w:val="24"/>
        </w:rPr>
      </w:pPr>
      <w:r>
        <w:rPr>
          <w:rFonts w:hint="eastAsia"/>
          <w:sz w:val="24"/>
        </w:rPr>
        <w:t>（</w:t>
      </w:r>
      <w:r>
        <w:rPr>
          <w:sz w:val="24"/>
        </w:rPr>
        <w:t>11</w:t>
      </w:r>
      <w:r>
        <w:rPr>
          <w:rFonts w:hint="eastAsia"/>
          <w:sz w:val="24"/>
        </w:rPr>
        <w:t>）本响应文件规定的其他资格证明文件；</w:t>
      </w:r>
    </w:p>
    <w:p w:rsidR="00277AE5" w:rsidRDefault="00907C2E">
      <w:pPr>
        <w:spacing w:line="40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277AE5" w:rsidRDefault="00907C2E">
      <w:pPr>
        <w:spacing w:line="400" w:lineRule="exact"/>
        <w:rPr>
          <w:sz w:val="24"/>
        </w:rPr>
      </w:pPr>
      <w:r>
        <w:rPr>
          <w:rFonts w:hint="eastAsia"/>
          <w:sz w:val="24"/>
        </w:rPr>
        <w:t xml:space="preserve">2.3 </w:t>
      </w:r>
      <w:r>
        <w:rPr>
          <w:rFonts w:hint="eastAsia"/>
          <w:sz w:val="24"/>
        </w:rPr>
        <w:t>其他</w:t>
      </w:r>
    </w:p>
    <w:p w:rsidR="00277AE5" w:rsidRDefault="00907C2E">
      <w:pPr>
        <w:spacing w:line="400" w:lineRule="exact"/>
        <w:ind w:firstLineChars="200" w:firstLine="480"/>
        <w:rPr>
          <w:sz w:val="24"/>
        </w:rPr>
      </w:pPr>
      <w:r>
        <w:rPr>
          <w:rFonts w:hint="eastAsia"/>
          <w:sz w:val="24"/>
        </w:rPr>
        <w:t>（</w:t>
      </w:r>
      <w:r w:rsidR="00F13766">
        <w:rPr>
          <w:sz w:val="24"/>
        </w:rPr>
        <w:t>1</w:t>
      </w:r>
      <w:r>
        <w:rPr>
          <w:rFonts w:hint="eastAsia"/>
          <w:sz w:val="24"/>
        </w:rPr>
        <w:t>）服务条款响应表；</w:t>
      </w:r>
    </w:p>
    <w:p w:rsidR="00277AE5" w:rsidRDefault="00907C2E">
      <w:pPr>
        <w:spacing w:line="400" w:lineRule="exact"/>
        <w:ind w:firstLineChars="200" w:firstLine="480"/>
        <w:rPr>
          <w:sz w:val="24"/>
        </w:rPr>
      </w:pPr>
      <w:r>
        <w:rPr>
          <w:rFonts w:hint="eastAsia"/>
          <w:sz w:val="24"/>
        </w:rPr>
        <w:t>（</w:t>
      </w:r>
      <w:r w:rsidR="00F13766">
        <w:rPr>
          <w:sz w:val="24"/>
        </w:rPr>
        <w:t>2</w:t>
      </w:r>
      <w:r>
        <w:rPr>
          <w:rFonts w:hint="eastAsia"/>
          <w:sz w:val="24"/>
        </w:rPr>
        <w:t>）商务条款响应表。</w:t>
      </w:r>
    </w:p>
    <w:p w:rsidR="00277AE5" w:rsidRDefault="00907C2E">
      <w:pPr>
        <w:spacing w:line="400" w:lineRule="exact"/>
        <w:rPr>
          <w:b/>
          <w:bCs/>
          <w:sz w:val="24"/>
        </w:rPr>
      </w:pPr>
      <w:r>
        <w:rPr>
          <w:rFonts w:hint="eastAsia"/>
          <w:b/>
          <w:bCs/>
          <w:sz w:val="24"/>
        </w:rPr>
        <w:t>三、响应文件内容填写说明</w:t>
      </w:r>
    </w:p>
    <w:p w:rsidR="00277AE5" w:rsidRDefault="00907C2E">
      <w:pPr>
        <w:spacing w:line="40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pPr>
        <w:spacing w:line="400" w:lineRule="exact"/>
        <w:rPr>
          <w:sz w:val="24"/>
        </w:rPr>
      </w:pPr>
      <w:r>
        <w:rPr>
          <w:rFonts w:hint="eastAsia"/>
          <w:sz w:val="24"/>
        </w:rPr>
        <w:t xml:space="preserve">3.3 </w:t>
      </w:r>
      <w:r>
        <w:rPr>
          <w:rFonts w:hint="eastAsia"/>
          <w:sz w:val="24"/>
        </w:rPr>
        <w:t>报价人应保证其所提供文件的真实性，并应对询价文件的实质性要求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277AE5" w:rsidRDefault="00907C2E">
      <w:pPr>
        <w:spacing w:line="40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pPr>
        <w:spacing w:line="400" w:lineRule="exact"/>
        <w:rPr>
          <w:b/>
          <w:bCs/>
          <w:sz w:val="24"/>
        </w:rPr>
      </w:pPr>
      <w:r>
        <w:rPr>
          <w:rFonts w:hint="eastAsia"/>
          <w:b/>
          <w:bCs/>
          <w:sz w:val="24"/>
        </w:rPr>
        <w:t>四、询价报价</w:t>
      </w:r>
    </w:p>
    <w:p w:rsidR="00277AE5" w:rsidRDefault="00907C2E">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rsidR="00277AE5" w:rsidRDefault="00907C2E">
      <w:pPr>
        <w:spacing w:line="400" w:lineRule="exact"/>
        <w:rPr>
          <w:b/>
          <w:bCs/>
          <w:sz w:val="24"/>
        </w:rPr>
      </w:pPr>
      <w:r>
        <w:rPr>
          <w:rFonts w:hint="eastAsia"/>
          <w:b/>
          <w:bCs/>
          <w:sz w:val="24"/>
        </w:rPr>
        <w:t>五、询价文件的签署及规定</w:t>
      </w:r>
    </w:p>
    <w:p w:rsidR="00277AE5" w:rsidRDefault="00907C2E">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pPr>
        <w:spacing w:line="40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277AE5" w:rsidRDefault="00907C2E">
      <w:pPr>
        <w:spacing w:line="400" w:lineRule="exact"/>
        <w:rPr>
          <w:sz w:val="24"/>
        </w:rPr>
      </w:pPr>
      <w:r>
        <w:rPr>
          <w:rFonts w:hint="eastAsia"/>
          <w:sz w:val="24"/>
        </w:rPr>
        <w:lastRenderedPageBreak/>
        <w:t>3</w:t>
      </w:r>
      <w:r>
        <w:rPr>
          <w:rFonts w:hint="eastAsia"/>
          <w:sz w:val="24"/>
        </w:rPr>
        <w:t>、询价文件因字迹潦草或表达不清所引起的后果由报价人负责。</w:t>
      </w:r>
    </w:p>
    <w:p w:rsidR="00277AE5" w:rsidRDefault="00907C2E">
      <w:pPr>
        <w:spacing w:line="400" w:lineRule="exact"/>
        <w:rPr>
          <w:b/>
          <w:bCs/>
          <w:sz w:val="24"/>
        </w:rPr>
      </w:pPr>
      <w:r>
        <w:rPr>
          <w:rFonts w:hint="eastAsia"/>
          <w:b/>
          <w:bCs/>
          <w:sz w:val="24"/>
        </w:rPr>
        <w:t>六、评审标准</w:t>
      </w:r>
    </w:p>
    <w:p w:rsidR="00277AE5" w:rsidRDefault="00907C2E">
      <w:pPr>
        <w:spacing w:line="40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pPr>
        <w:spacing w:line="40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w:t>
      </w:r>
      <w:proofErr w:type="gramStart"/>
      <w:r>
        <w:rPr>
          <w:rFonts w:hint="eastAsia"/>
          <w:sz w:val="24"/>
        </w:rPr>
        <w:t>次一般</w:t>
      </w:r>
      <w:proofErr w:type="gramEnd"/>
      <w:r>
        <w:rPr>
          <w:rFonts w:hint="eastAsia"/>
          <w:sz w:val="24"/>
        </w:rPr>
        <w:t>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pPr>
        <w:spacing w:line="40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907C2E">
      <w:pPr>
        <w:spacing w:line="400" w:lineRule="exact"/>
        <w:rPr>
          <w:b/>
          <w:bCs/>
          <w:sz w:val="24"/>
        </w:rPr>
      </w:pPr>
      <w:r>
        <w:rPr>
          <w:rFonts w:hint="eastAsia"/>
          <w:b/>
          <w:bCs/>
          <w:sz w:val="24"/>
        </w:rPr>
        <w:t>七、签订合同</w:t>
      </w:r>
    </w:p>
    <w:p w:rsidR="00277AE5" w:rsidRDefault="00907C2E">
      <w:pPr>
        <w:spacing w:line="400" w:lineRule="exact"/>
        <w:rPr>
          <w:sz w:val="24"/>
        </w:rPr>
      </w:pPr>
      <w:r>
        <w:rPr>
          <w:sz w:val="24"/>
        </w:rPr>
        <w:t>1</w:t>
      </w:r>
      <w:r>
        <w:rPr>
          <w:rFonts w:hint="eastAsia"/>
          <w:sz w:val="24"/>
        </w:rPr>
        <w:t>、成交供应商应当自成交通知书发出之日起十日内，与采购人签订采购合同，所签订的合同不得对询价文件和响应文件作实质性修改。</w:t>
      </w:r>
    </w:p>
    <w:p w:rsidR="00277AE5" w:rsidRDefault="00907C2E">
      <w:pPr>
        <w:spacing w:line="400" w:lineRule="exact"/>
        <w:rPr>
          <w:sz w:val="24"/>
        </w:rPr>
      </w:pPr>
      <w:r>
        <w:rPr>
          <w:sz w:val="24"/>
        </w:rPr>
        <w:t>2</w:t>
      </w:r>
      <w:r>
        <w:rPr>
          <w:rFonts w:hint="eastAsia"/>
          <w:sz w:val="24"/>
        </w:rPr>
        <w:t>、除不可抗力等因素外，成交通知书发出后，采购人改变成交结果，或者成交供应</w:t>
      </w:r>
      <w:proofErr w:type="gramStart"/>
      <w:r>
        <w:rPr>
          <w:rFonts w:hint="eastAsia"/>
          <w:sz w:val="24"/>
        </w:rPr>
        <w:t>商拒绝</w:t>
      </w:r>
      <w:proofErr w:type="gramEnd"/>
      <w:r>
        <w:rPr>
          <w:rFonts w:hint="eastAsia"/>
          <w:sz w:val="24"/>
        </w:rPr>
        <w:t>签订、采购合同的，应当承担相应的法律责任。</w:t>
      </w:r>
    </w:p>
    <w:p w:rsidR="00277AE5" w:rsidRDefault="00907C2E">
      <w:pPr>
        <w:spacing w:line="400" w:lineRule="exact"/>
        <w:rPr>
          <w:sz w:val="24"/>
        </w:rPr>
      </w:pPr>
      <w:r>
        <w:rPr>
          <w:sz w:val="24"/>
        </w:rPr>
        <w:t>3</w:t>
      </w:r>
      <w:r>
        <w:rPr>
          <w:rFonts w:hint="eastAsia"/>
          <w:sz w:val="24"/>
        </w:rPr>
        <w:t>、成交供应</w:t>
      </w:r>
      <w:proofErr w:type="gramStart"/>
      <w:r>
        <w:rPr>
          <w:rFonts w:hint="eastAsia"/>
          <w:sz w:val="24"/>
        </w:rPr>
        <w:t>商拒绝</w:t>
      </w:r>
      <w:proofErr w:type="gramEnd"/>
      <w:r>
        <w:rPr>
          <w:rFonts w:hint="eastAsia"/>
          <w:sz w:val="24"/>
        </w:rPr>
        <w:t>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pPr>
        <w:spacing w:line="400" w:lineRule="exact"/>
        <w:rPr>
          <w:sz w:val="24"/>
        </w:rPr>
      </w:pPr>
    </w:p>
    <w:p w:rsidR="00277AE5" w:rsidRDefault="00277AE5">
      <w:pPr>
        <w:spacing w:line="400" w:lineRule="exact"/>
        <w:rPr>
          <w:rFonts w:asciiTheme="minorEastAsia" w:eastAsiaTheme="minorEastAsia" w:hAnsiTheme="minorEastAsia" w:cstheme="minorEastAsia"/>
          <w:b/>
          <w:sz w:val="24"/>
          <w:szCs w:val="24"/>
        </w:rPr>
      </w:pPr>
    </w:p>
    <w:p w:rsidR="00277AE5" w:rsidRDefault="00277AE5">
      <w:pPr>
        <w:pStyle w:val="a2"/>
        <w:ind w:firstLine="280"/>
      </w:pPr>
    </w:p>
    <w:p w:rsidR="00277AE5" w:rsidRDefault="00907C2E">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第三部分 </w:t>
      </w:r>
      <w:r w:rsidR="002370CA">
        <w:rPr>
          <w:rFonts w:asciiTheme="minorEastAsia" w:eastAsiaTheme="minorEastAsia" w:hAnsiTheme="minorEastAsia" w:cstheme="minorEastAsia" w:hint="eastAsia"/>
          <w:b/>
          <w:sz w:val="28"/>
          <w:szCs w:val="28"/>
        </w:rPr>
        <w:t>项目需求</w:t>
      </w:r>
      <w:r>
        <w:rPr>
          <w:rFonts w:asciiTheme="minorEastAsia" w:eastAsiaTheme="minorEastAsia" w:hAnsiTheme="minorEastAsia" w:cstheme="minorEastAsia" w:hint="eastAsia"/>
          <w:b/>
          <w:sz w:val="28"/>
          <w:szCs w:val="28"/>
        </w:rPr>
        <w:t>及成交标准</w:t>
      </w:r>
    </w:p>
    <w:p w:rsidR="00277AE5" w:rsidRDefault="00907C2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C82B78" w:rsidRDefault="00907C2E" w:rsidP="00C82B78">
      <w:pPr>
        <w:numPr>
          <w:ilvl w:val="0"/>
          <w:numId w:val="2"/>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494D13" w:rsidRPr="00494D13" w:rsidRDefault="00494D13" w:rsidP="00413666">
      <w:pPr>
        <w:spacing w:line="400" w:lineRule="exact"/>
        <w:ind w:firstLineChars="150" w:firstLine="360"/>
        <w:rPr>
          <w:rFonts w:asciiTheme="minorEastAsia" w:eastAsiaTheme="minorEastAsia" w:hAnsiTheme="minorEastAsia" w:cstheme="minorEastAsia"/>
          <w:sz w:val="24"/>
          <w:szCs w:val="24"/>
        </w:rPr>
      </w:pPr>
      <w:r w:rsidRPr="00494D13">
        <w:rPr>
          <w:rFonts w:asciiTheme="minorEastAsia" w:eastAsiaTheme="minorEastAsia" w:hAnsiTheme="minorEastAsia" w:cstheme="minorEastAsia" w:hint="eastAsia"/>
          <w:sz w:val="24"/>
          <w:szCs w:val="24"/>
        </w:rPr>
        <w:t>项目名称：溧水区人民医院能</w:t>
      </w:r>
      <w:r w:rsidR="00E049D2">
        <w:rPr>
          <w:rFonts w:asciiTheme="minorEastAsia" w:eastAsiaTheme="minorEastAsia" w:hAnsiTheme="minorEastAsia" w:cstheme="minorEastAsia" w:hint="eastAsia"/>
          <w:sz w:val="24"/>
          <w:szCs w:val="24"/>
        </w:rPr>
        <w:t>耗基准值核定评估</w:t>
      </w:r>
      <w:r w:rsidRPr="00494D13">
        <w:rPr>
          <w:rFonts w:asciiTheme="minorEastAsia" w:eastAsiaTheme="minorEastAsia" w:hAnsiTheme="minorEastAsia" w:cstheme="minorEastAsia" w:hint="eastAsia"/>
          <w:sz w:val="24"/>
          <w:szCs w:val="24"/>
        </w:rPr>
        <w:t>项</w:t>
      </w:r>
      <w:r w:rsidR="00413666">
        <w:rPr>
          <w:rFonts w:asciiTheme="minorEastAsia" w:eastAsiaTheme="minorEastAsia" w:hAnsiTheme="minorEastAsia" w:cstheme="minorEastAsia" w:hint="eastAsia"/>
          <w:sz w:val="24"/>
          <w:szCs w:val="24"/>
        </w:rPr>
        <w:t>目</w:t>
      </w:r>
    </w:p>
    <w:p w:rsidR="00494D13" w:rsidRPr="00494D13" w:rsidRDefault="00494D13" w:rsidP="00494D13">
      <w:pPr>
        <w:spacing w:line="400" w:lineRule="exact"/>
        <w:ind w:firstLineChars="150" w:firstLine="360"/>
        <w:rPr>
          <w:rFonts w:asciiTheme="minorEastAsia" w:eastAsiaTheme="minorEastAsia" w:hAnsiTheme="minorEastAsia" w:cstheme="minorEastAsia"/>
          <w:sz w:val="24"/>
          <w:szCs w:val="24"/>
        </w:rPr>
      </w:pPr>
      <w:r w:rsidRPr="00494D13">
        <w:rPr>
          <w:rFonts w:asciiTheme="minorEastAsia" w:eastAsiaTheme="minorEastAsia" w:hAnsiTheme="minorEastAsia" w:cstheme="minorEastAsia" w:hint="eastAsia"/>
          <w:sz w:val="24"/>
          <w:szCs w:val="24"/>
        </w:rPr>
        <w:t>评估报告完成时间：合同</w:t>
      </w:r>
      <w:proofErr w:type="gramStart"/>
      <w:r w:rsidRPr="00494D13">
        <w:rPr>
          <w:rFonts w:asciiTheme="minorEastAsia" w:eastAsiaTheme="minorEastAsia" w:hAnsiTheme="minorEastAsia" w:cstheme="minorEastAsia" w:hint="eastAsia"/>
          <w:sz w:val="24"/>
          <w:szCs w:val="24"/>
        </w:rPr>
        <w:t>签定</w:t>
      </w:r>
      <w:proofErr w:type="gramEnd"/>
      <w:r w:rsidRPr="00494D13">
        <w:rPr>
          <w:rFonts w:asciiTheme="minorEastAsia" w:eastAsiaTheme="minorEastAsia" w:hAnsiTheme="minorEastAsia" w:cstheme="minorEastAsia" w:hint="eastAsia"/>
          <w:sz w:val="24"/>
          <w:szCs w:val="24"/>
        </w:rPr>
        <w:t>后二十天内</w:t>
      </w:r>
    </w:p>
    <w:p w:rsidR="00494D13" w:rsidRPr="00132B70" w:rsidRDefault="00494D13" w:rsidP="00494D13">
      <w:pPr>
        <w:spacing w:line="400" w:lineRule="exact"/>
        <w:ind w:firstLineChars="150" w:firstLine="360"/>
        <w:rPr>
          <w:rFonts w:asciiTheme="minorEastAsia" w:eastAsiaTheme="minorEastAsia" w:hAnsiTheme="minorEastAsia" w:cstheme="minorEastAsia"/>
          <w:b/>
          <w:bCs/>
          <w:sz w:val="24"/>
          <w:szCs w:val="24"/>
          <w:u w:val="single"/>
        </w:rPr>
      </w:pPr>
      <w:r w:rsidRPr="00494D13">
        <w:rPr>
          <w:rFonts w:asciiTheme="minorEastAsia" w:eastAsiaTheme="minorEastAsia" w:hAnsiTheme="minorEastAsia" w:cstheme="minorEastAsia" w:hint="eastAsia"/>
          <w:sz w:val="24"/>
          <w:szCs w:val="24"/>
        </w:rPr>
        <w:t>付款方式</w:t>
      </w:r>
      <w:r w:rsidR="00413666">
        <w:rPr>
          <w:rFonts w:asciiTheme="minorEastAsia" w:eastAsiaTheme="minorEastAsia" w:hAnsiTheme="minorEastAsia" w:cstheme="minorEastAsia" w:hint="eastAsia"/>
          <w:sz w:val="24"/>
          <w:szCs w:val="24"/>
        </w:rPr>
        <w:t>：</w:t>
      </w:r>
      <w:r w:rsidR="00413666" w:rsidRPr="00132B70">
        <w:rPr>
          <w:rFonts w:asciiTheme="minorEastAsia" w:eastAsiaTheme="minorEastAsia" w:hAnsiTheme="minorEastAsia" w:cstheme="minorEastAsia" w:hint="eastAsia"/>
          <w:b/>
          <w:bCs/>
          <w:sz w:val="24"/>
          <w:szCs w:val="24"/>
          <w:u w:val="single"/>
        </w:rPr>
        <w:t>项目在规定时间完成</w:t>
      </w:r>
      <w:r w:rsidR="00E049D2" w:rsidRPr="00132B70">
        <w:rPr>
          <w:rFonts w:asciiTheme="minorEastAsia" w:eastAsiaTheme="minorEastAsia" w:hAnsiTheme="minorEastAsia" w:cstheme="minorEastAsia" w:hint="eastAsia"/>
          <w:b/>
          <w:bCs/>
          <w:sz w:val="24"/>
          <w:szCs w:val="24"/>
          <w:u w:val="single"/>
        </w:rPr>
        <w:t>评估</w:t>
      </w:r>
      <w:r w:rsidR="00413666" w:rsidRPr="00132B70">
        <w:rPr>
          <w:rFonts w:asciiTheme="minorEastAsia" w:eastAsiaTheme="minorEastAsia" w:hAnsiTheme="minorEastAsia" w:cstheme="minorEastAsia" w:hint="eastAsia"/>
          <w:b/>
          <w:bCs/>
          <w:sz w:val="24"/>
          <w:szCs w:val="24"/>
          <w:u w:val="single"/>
        </w:rPr>
        <w:t>，并乙方出具真实、有效、合</w:t>
      </w:r>
      <w:proofErr w:type="gramStart"/>
      <w:r w:rsidR="00413666" w:rsidRPr="00132B70">
        <w:rPr>
          <w:rFonts w:asciiTheme="minorEastAsia" w:eastAsiaTheme="minorEastAsia" w:hAnsiTheme="minorEastAsia" w:cstheme="minorEastAsia" w:hint="eastAsia"/>
          <w:b/>
          <w:bCs/>
          <w:sz w:val="24"/>
          <w:szCs w:val="24"/>
          <w:u w:val="single"/>
        </w:rPr>
        <w:t>规</w:t>
      </w:r>
      <w:proofErr w:type="gramEnd"/>
      <w:r w:rsidR="00413666" w:rsidRPr="00132B70">
        <w:rPr>
          <w:rFonts w:asciiTheme="minorEastAsia" w:eastAsiaTheme="minorEastAsia" w:hAnsiTheme="minorEastAsia" w:cstheme="minorEastAsia" w:hint="eastAsia"/>
          <w:b/>
          <w:bCs/>
          <w:sz w:val="24"/>
          <w:szCs w:val="24"/>
          <w:u w:val="single"/>
        </w:rPr>
        <w:t>的</w:t>
      </w:r>
      <w:r w:rsidR="00E049D2" w:rsidRPr="00132B70">
        <w:rPr>
          <w:rFonts w:asciiTheme="minorEastAsia" w:eastAsiaTheme="minorEastAsia" w:hAnsiTheme="minorEastAsia" w:cstheme="minorEastAsia" w:hint="eastAsia"/>
          <w:b/>
          <w:bCs/>
          <w:sz w:val="24"/>
          <w:szCs w:val="24"/>
          <w:u w:val="single"/>
        </w:rPr>
        <w:t>评估</w:t>
      </w:r>
      <w:r w:rsidR="00413666" w:rsidRPr="00132B70">
        <w:rPr>
          <w:rFonts w:asciiTheme="minorEastAsia" w:eastAsiaTheme="minorEastAsia" w:hAnsiTheme="minorEastAsia" w:cstheme="minorEastAsia" w:hint="eastAsia"/>
          <w:b/>
          <w:bCs/>
          <w:sz w:val="24"/>
          <w:szCs w:val="24"/>
          <w:u w:val="single"/>
        </w:rPr>
        <w:t>报告后，乙方出具符合国家规定的发票，甲方支付合同总价的</w:t>
      </w:r>
      <w:r w:rsidR="00413666" w:rsidRPr="00132B70">
        <w:rPr>
          <w:rFonts w:asciiTheme="minorEastAsia" w:eastAsiaTheme="minorEastAsia" w:hAnsiTheme="minorEastAsia" w:cstheme="minorEastAsia"/>
          <w:b/>
          <w:bCs/>
          <w:sz w:val="24"/>
          <w:szCs w:val="24"/>
          <w:u w:val="single"/>
        </w:rPr>
        <w:t>90%</w:t>
      </w:r>
      <w:r w:rsidR="00413666" w:rsidRPr="00132B70">
        <w:rPr>
          <w:rFonts w:asciiTheme="minorEastAsia" w:eastAsiaTheme="minorEastAsia" w:hAnsiTheme="minorEastAsia" w:cstheme="minorEastAsia" w:hint="eastAsia"/>
          <w:b/>
          <w:bCs/>
          <w:sz w:val="24"/>
          <w:szCs w:val="24"/>
          <w:u w:val="single"/>
        </w:rPr>
        <w:t>，余款1</w:t>
      </w:r>
      <w:r w:rsidR="00413666" w:rsidRPr="00132B70">
        <w:rPr>
          <w:rFonts w:asciiTheme="minorEastAsia" w:eastAsiaTheme="minorEastAsia" w:hAnsiTheme="minorEastAsia" w:cstheme="minorEastAsia"/>
          <w:b/>
          <w:bCs/>
          <w:sz w:val="24"/>
          <w:szCs w:val="24"/>
          <w:u w:val="single"/>
        </w:rPr>
        <w:t>0%</w:t>
      </w:r>
      <w:r w:rsidR="00413666" w:rsidRPr="00132B70">
        <w:rPr>
          <w:rFonts w:asciiTheme="minorEastAsia" w:eastAsiaTheme="minorEastAsia" w:hAnsiTheme="minorEastAsia" w:cstheme="minorEastAsia" w:hint="eastAsia"/>
          <w:b/>
          <w:bCs/>
          <w:sz w:val="24"/>
          <w:szCs w:val="24"/>
          <w:u w:val="single"/>
        </w:rPr>
        <w:t>一年后无异议支付。</w:t>
      </w:r>
    </w:p>
    <w:p w:rsidR="00C82B78" w:rsidRDefault="00C82B78">
      <w:pPr>
        <w:spacing w:line="400" w:lineRule="exact"/>
        <w:rPr>
          <w:rFonts w:asciiTheme="minorEastAsia" w:eastAsiaTheme="minorEastAsia" w:hAnsiTheme="minorEastAsia" w:cstheme="minorEastAsia"/>
          <w:sz w:val="24"/>
          <w:szCs w:val="24"/>
        </w:rPr>
      </w:pPr>
    </w:p>
    <w:p w:rsidR="00277AE5" w:rsidRDefault="00907C2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w:t>
      </w:r>
      <w:r w:rsidR="002370CA">
        <w:rPr>
          <w:rFonts w:asciiTheme="minorEastAsia" w:eastAsiaTheme="minorEastAsia" w:hAnsiTheme="minorEastAsia" w:cstheme="minorEastAsia" w:hint="eastAsia"/>
          <w:b/>
          <w:sz w:val="24"/>
          <w:szCs w:val="24"/>
        </w:rPr>
        <w:t>具体项目</w:t>
      </w:r>
      <w:r>
        <w:rPr>
          <w:rFonts w:asciiTheme="minorEastAsia" w:eastAsiaTheme="minorEastAsia" w:hAnsiTheme="minorEastAsia" w:cstheme="minorEastAsia" w:hint="eastAsia"/>
          <w:b/>
          <w:sz w:val="24"/>
          <w:szCs w:val="24"/>
        </w:rPr>
        <w:t>需求</w:t>
      </w:r>
    </w:p>
    <w:p w:rsidR="00C82B78" w:rsidRPr="00745891" w:rsidRDefault="00CE3414" w:rsidP="00C82B78">
      <w:pPr>
        <w:rPr>
          <w:b/>
          <w:bCs/>
        </w:rPr>
      </w:pPr>
      <w:r>
        <w:rPr>
          <w:rFonts w:hint="eastAsia"/>
          <w:b/>
          <w:bCs/>
        </w:rPr>
        <w:t>（一）</w:t>
      </w:r>
      <w:r w:rsidR="00C82B78" w:rsidRPr="00745891">
        <w:rPr>
          <w:rFonts w:hint="eastAsia"/>
          <w:b/>
          <w:bCs/>
        </w:rPr>
        <w:t>基准年能耗确定原则</w:t>
      </w:r>
    </w:p>
    <w:p w:rsidR="00C82B78" w:rsidRDefault="00C82B78" w:rsidP="00C82B78">
      <w:pPr>
        <w:ind w:firstLine="480"/>
      </w:pPr>
      <w:r>
        <w:rPr>
          <w:rFonts w:hint="eastAsia"/>
        </w:rPr>
        <w:t>基准能耗确定原则：</w:t>
      </w:r>
    </w:p>
    <w:p w:rsidR="00C82B78" w:rsidRDefault="00C82B78" w:rsidP="00C82B78">
      <w:pPr>
        <w:ind w:firstLine="480"/>
      </w:pPr>
      <w:r>
        <w:rPr>
          <w:rFonts w:hint="eastAsia"/>
        </w:rPr>
        <w:lastRenderedPageBreak/>
        <w:t>（</w:t>
      </w:r>
      <w:r>
        <w:rPr>
          <w:rFonts w:hint="eastAsia"/>
        </w:rPr>
        <w:t>1</w:t>
      </w:r>
      <w:r>
        <w:rPr>
          <w:rFonts w:hint="eastAsia"/>
        </w:rPr>
        <w:t>）基准期一般以</w:t>
      </w:r>
      <w:r>
        <w:rPr>
          <w:rFonts w:hint="eastAsia"/>
        </w:rPr>
        <w:t>1</w:t>
      </w:r>
      <w:r>
        <w:rPr>
          <w:rFonts w:hint="eastAsia"/>
        </w:rPr>
        <w:t>年为一个单位长度；</w:t>
      </w:r>
    </w:p>
    <w:p w:rsidR="00C82B78" w:rsidRDefault="00C82B78" w:rsidP="00C82B78">
      <w:pPr>
        <w:ind w:firstLine="480"/>
      </w:pPr>
      <w:r>
        <w:rPr>
          <w:rFonts w:hint="eastAsia"/>
        </w:rPr>
        <w:t>（</w:t>
      </w:r>
      <w:r>
        <w:rPr>
          <w:rFonts w:hint="eastAsia"/>
        </w:rPr>
        <w:t>2</w:t>
      </w:r>
      <w:r>
        <w:rPr>
          <w:rFonts w:hint="eastAsia"/>
        </w:rPr>
        <w:t>）基准期长度至少应包含用能设备（系统）或建筑的</w:t>
      </w:r>
      <w:r>
        <w:rPr>
          <w:rFonts w:hint="eastAsia"/>
        </w:rPr>
        <w:t>1</w:t>
      </w:r>
      <w:r>
        <w:rPr>
          <w:rFonts w:hint="eastAsia"/>
        </w:rPr>
        <w:t>个完整循环运行工况；</w:t>
      </w:r>
    </w:p>
    <w:p w:rsidR="00C82B78" w:rsidRDefault="00C82B78" w:rsidP="00C82B78">
      <w:pPr>
        <w:ind w:firstLine="480"/>
      </w:pPr>
      <w:r>
        <w:rPr>
          <w:rFonts w:hint="eastAsia"/>
        </w:rPr>
        <w:t>（</w:t>
      </w:r>
      <w:r>
        <w:t>3</w:t>
      </w:r>
      <w:r>
        <w:t>）当各年能耗呈现逐年递增或递减时，基准能耗应采用最近一年的能耗</w:t>
      </w:r>
      <w:r>
        <w:rPr>
          <w:rFonts w:hint="eastAsia"/>
        </w:rPr>
        <w:t>；</w:t>
      </w:r>
    </w:p>
    <w:p w:rsidR="00C82B78" w:rsidRDefault="00C82B78" w:rsidP="00C82B78">
      <w:pPr>
        <w:ind w:firstLine="480"/>
      </w:pPr>
      <w:r>
        <w:rPr>
          <w:rFonts w:hint="eastAsia"/>
        </w:rPr>
        <w:t>（</w:t>
      </w:r>
      <w:r>
        <w:t>4</w:t>
      </w:r>
      <w:r>
        <w:t>）当各年能耗波动在</w:t>
      </w:r>
      <w:r>
        <w:t>±10%</w:t>
      </w:r>
      <w:r>
        <w:t>范围以内时，基准年能耗可以采用改造前三年能耗</w:t>
      </w:r>
      <w:r>
        <w:rPr>
          <w:rFonts w:hint="eastAsia"/>
        </w:rPr>
        <w:t>的平均值。</w:t>
      </w:r>
    </w:p>
    <w:p w:rsidR="00C82B78" w:rsidRDefault="00C82B78" w:rsidP="00494D13">
      <w:pPr>
        <w:ind w:firstLine="480"/>
      </w:pPr>
      <w:r w:rsidRPr="0059155C">
        <w:rPr>
          <w:rFonts w:hint="eastAsia"/>
        </w:rPr>
        <w:t>对采用不同能源种类的建筑项目</w:t>
      </w:r>
      <w:r>
        <w:rPr>
          <w:rFonts w:hint="eastAsia"/>
        </w:rPr>
        <w:t>确定基准能耗</w:t>
      </w:r>
      <w:r w:rsidRPr="0059155C">
        <w:rPr>
          <w:rFonts w:hint="eastAsia"/>
        </w:rPr>
        <w:t>时，能源计量单位应统一采用标准煤</w:t>
      </w:r>
      <w:r>
        <w:rPr>
          <w:rFonts w:hint="eastAsia"/>
        </w:rPr>
        <w:t>。</w:t>
      </w:r>
    </w:p>
    <w:p w:rsidR="00C82B78" w:rsidRPr="00745891" w:rsidRDefault="00CE3414" w:rsidP="00C82B78">
      <w:pPr>
        <w:rPr>
          <w:b/>
          <w:bCs/>
        </w:rPr>
      </w:pPr>
      <w:r>
        <w:rPr>
          <w:rFonts w:hint="eastAsia"/>
          <w:b/>
          <w:bCs/>
        </w:rPr>
        <w:t>（二）</w:t>
      </w:r>
      <w:r w:rsidR="00C82B78" w:rsidRPr="00745891">
        <w:rPr>
          <w:rFonts w:hint="eastAsia"/>
          <w:b/>
          <w:bCs/>
        </w:rPr>
        <w:t>明确项目边界</w:t>
      </w:r>
    </w:p>
    <w:p w:rsidR="00C82B78" w:rsidRDefault="00C82B78" w:rsidP="00C82B78">
      <w:pPr>
        <w:ind w:firstLine="480"/>
      </w:pPr>
      <w:r>
        <w:rPr>
          <w:rFonts w:hint="eastAsia"/>
        </w:rPr>
        <w:t>项目边界是指实施节能措施时影响到的用能单位、用能设备和用能系统的一个范围。</w:t>
      </w:r>
    </w:p>
    <w:p w:rsidR="00C82B78" w:rsidRDefault="00C82B78" w:rsidP="00C82B78">
      <w:pPr>
        <w:ind w:firstLine="480"/>
      </w:pPr>
      <w:r>
        <w:rPr>
          <w:rFonts w:hint="eastAsia"/>
        </w:rPr>
        <w:t>溧水区人民医院主要明确的有建筑面积（及相关信息）、用能形式。</w:t>
      </w:r>
    </w:p>
    <w:p w:rsidR="00C82B78" w:rsidRDefault="00C82B78" w:rsidP="00C82B78">
      <w:pPr>
        <w:ind w:firstLine="480"/>
      </w:pPr>
      <w:r>
        <w:rPr>
          <w:rFonts w:hint="eastAsia"/>
        </w:rPr>
        <w:t>初步考虑纳入基准能耗核定的建筑面积约为</w:t>
      </w:r>
      <w:r>
        <w:rPr>
          <w:rFonts w:hint="eastAsia"/>
        </w:rPr>
        <w:t>1</w:t>
      </w:r>
      <w:r>
        <w:t>6</w:t>
      </w:r>
      <w:r>
        <w:rPr>
          <w:rFonts w:hint="eastAsia"/>
        </w:rPr>
        <w:t>万㎡，包括后期合同能源管理范围内的楼栋。</w:t>
      </w:r>
    </w:p>
    <w:p w:rsidR="00C82B78" w:rsidRPr="00745891" w:rsidRDefault="00CE3414" w:rsidP="00C82B78">
      <w:pPr>
        <w:rPr>
          <w:b/>
          <w:bCs/>
        </w:rPr>
      </w:pPr>
      <w:r>
        <w:rPr>
          <w:rFonts w:hint="eastAsia"/>
          <w:b/>
          <w:bCs/>
        </w:rPr>
        <w:t>（三）</w:t>
      </w:r>
      <w:r w:rsidR="00C82B78" w:rsidRPr="00745891">
        <w:rPr>
          <w:rFonts w:hint="eastAsia"/>
          <w:b/>
          <w:bCs/>
        </w:rPr>
        <w:t>资料搜集</w:t>
      </w:r>
    </w:p>
    <w:p w:rsidR="00C82B78" w:rsidRDefault="00C82B78" w:rsidP="00C82B78">
      <w:pPr>
        <w:ind w:firstLine="480"/>
      </w:pPr>
      <w:r>
        <w:rPr>
          <w:rFonts w:hint="eastAsia"/>
        </w:rPr>
        <w:t>在对溧水区人民医院进行基准能耗核定时，前期需要准备的资料数据有如下：建筑图纸（建筑平面图、暖通图纸等）、近三年能耗账单（分项）、近三年门诊量以及床位数。</w:t>
      </w:r>
    </w:p>
    <w:p w:rsidR="00C82B78" w:rsidRDefault="00C82B78" w:rsidP="00494D13">
      <w:pPr>
        <w:ind w:firstLine="480"/>
      </w:pPr>
      <w:r>
        <w:rPr>
          <w:rFonts w:hint="eastAsia"/>
        </w:rPr>
        <w:t>近三年内医院用能变化情况。</w:t>
      </w:r>
    </w:p>
    <w:p w:rsidR="00C82B78" w:rsidRPr="00745891" w:rsidRDefault="00CE3414" w:rsidP="00C82B78">
      <w:pPr>
        <w:rPr>
          <w:b/>
          <w:bCs/>
        </w:rPr>
      </w:pPr>
      <w:r>
        <w:rPr>
          <w:rFonts w:hint="eastAsia"/>
          <w:b/>
          <w:bCs/>
        </w:rPr>
        <w:t>（四）</w:t>
      </w:r>
      <w:r w:rsidR="00C82B78" w:rsidRPr="00745891">
        <w:rPr>
          <w:rFonts w:hint="eastAsia"/>
          <w:b/>
          <w:bCs/>
        </w:rPr>
        <w:t>基准能耗核定方法</w:t>
      </w:r>
    </w:p>
    <w:p w:rsidR="00C82B78" w:rsidRDefault="00C82B78" w:rsidP="00C82B78">
      <w:r>
        <w:rPr>
          <w:rFonts w:hint="eastAsia"/>
        </w:rPr>
        <w:t>1</w:t>
      </w:r>
      <w:r>
        <w:rPr>
          <w:rFonts w:hint="eastAsia"/>
        </w:rPr>
        <w:t>、建立能耗数据模型</w:t>
      </w:r>
    </w:p>
    <w:p w:rsidR="00C82B78" w:rsidRDefault="00C82B78" w:rsidP="00C82B78">
      <w:pPr>
        <w:ind w:firstLine="480"/>
      </w:pPr>
      <w:r>
        <w:rPr>
          <w:rFonts w:hint="eastAsia"/>
        </w:rPr>
        <w:t>建立由建筑面积、床位数、门诊量等因素组成的建筑能耗树状模型。</w:t>
      </w:r>
    </w:p>
    <w:p w:rsidR="00B56428" w:rsidRDefault="00B56428" w:rsidP="00B56428">
      <w:pPr>
        <w:ind w:firstLineChars="50" w:firstLine="105"/>
      </w:pPr>
    </w:p>
    <w:p w:rsidR="00C82B78" w:rsidRDefault="00C82B78" w:rsidP="00B56428">
      <w:pPr>
        <w:ind w:firstLineChars="1300" w:firstLine="2730"/>
      </w:pPr>
      <w:r>
        <w:rPr>
          <w:rFonts w:hint="eastAsia"/>
        </w:rPr>
        <w:t>表</w:t>
      </w:r>
      <w:r>
        <w:rPr>
          <w:rFonts w:hint="eastAsia"/>
        </w:rPr>
        <w:t>1</w:t>
      </w:r>
      <w:r>
        <w:t xml:space="preserve"> </w:t>
      </w:r>
      <w:r>
        <w:rPr>
          <w:rFonts w:hint="eastAsia"/>
        </w:rPr>
        <w:t>建筑能耗模型示意表</w:t>
      </w:r>
    </w:p>
    <w:tbl>
      <w:tblPr>
        <w:tblW w:w="8060" w:type="dxa"/>
        <w:tblLook w:val="04A0" w:firstRow="1" w:lastRow="0" w:firstColumn="1" w:lastColumn="0" w:noHBand="0" w:noVBand="1"/>
      </w:tblPr>
      <w:tblGrid>
        <w:gridCol w:w="1080"/>
        <w:gridCol w:w="1183"/>
        <w:gridCol w:w="1077"/>
        <w:gridCol w:w="1240"/>
        <w:gridCol w:w="1200"/>
        <w:gridCol w:w="1100"/>
        <w:gridCol w:w="1180"/>
      </w:tblGrid>
      <w:tr w:rsidR="00C82B78" w:rsidRPr="005A211E" w:rsidTr="00C82B78">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类型</w:t>
            </w:r>
          </w:p>
        </w:tc>
        <w:tc>
          <w:tcPr>
            <w:tcW w:w="1183" w:type="dxa"/>
            <w:tcBorders>
              <w:top w:val="single" w:sz="4" w:space="0" w:color="auto"/>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分项能耗</w:t>
            </w:r>
          </w:p>
        </w:tc>
        <w:tc>
          <w:tcPr>
            <w:tcW w:w="1077" w:type="dxa"/>
            <w:tcBorders>
              <w:top w:val="single" w:sz="4" w:space="0" w:color="auto"/>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电kwh</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天然气m³</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当量值</w:t>
            </w:r>
            <w:proofErr w:type="spellStart"/>
            <w:r w:rsidRPr="005A211E">
              <w:rPr>
                <w:rFonts w:ascii="宋体" w:hAnsi="宋体" w:cs="宋体" w:hint="eastAsia"/>
                <w:b/>
                <w:bCs/>
                <w:color w:val="000000"/>
                <w:kern w:val="0"/>
                <w:sz w:val="22"/>
              </w:rPr>
              <w:t>kgce</w:t>
            </w:r>
            <w:proofErr w:type="spellEnd"/>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等价值</w:t>
            </w:r>
            <w:proofErr w:type="spellStart"/>
            <w:r w:rsidRPr="005A211E">
              <w:rPr>
                <w:rFonts w:ascii="宋体" w:hAnsi="宋体" w:cs="宋体" w:hint="eastAsia"/>
                <w:b/>
                <w:bCs/>
                <w:color w:val="000000"/>
                <w:kern w:val="0"/>
                <w:sz w:val="22"/>
              </w:rPr>
              <w:t>kgce</w:t>
            </w:r>
            <w:proofErr w:type="spellEnd"/>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b/>
                <w:bCs/>
                <w:color w:val="000000"/>
                <w:kern w:val="0"/>
                <w:sz w:val="22"/>
              </w:rPr>
            </w:pPr>
            <w:r w:rsidRPr="005A211E">
              <w:rPr>
                <w:rFonts w:ascii="宋体" w:hAnsi="宋体" w:cs="宋体" w:hint="eastAsia"/>
                <w:b/>
                <w:bCs/>
                <w:color w:val="000000"/>
                <w:kern w:val="0"/>
                <w:sz w:val="22"/>
              </w:rPr>
              <w:t>等效电kwh</w:t>
            </w:r>
          </w:p>
        </w:tc>
      </w:tr>
      <w:tr w:rsidR="00C82B78" w:rsidRPr="005A211E" w:rsidTr="00C82B78">
        <w:trPr>
          <w:trHeight w:val="285"/>
        </w:trPr>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门诊楼</w:t>
            </w: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空调</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采暖</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照明</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室内设备</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生活热水</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动力系统</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总能耗</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急诊楼</w:t>
            </w: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空调</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采暖</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照明</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室内设备</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生活热水</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动力系统</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总能耗</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住院楼</w:t>
            </w: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空调</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采暖</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照明</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室内设备</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生活热水</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动力系统</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1080" w:type="dxa"/>
            <w:vMerge/>
            <w:tcBorders>
              <w:top w:val="nil"/>
              <w:left w:val="single" w:sz="4" w:space="0" w:color="auto"/>
              <w:bottom w:val="single" w:sz="4" w:space="0" w:color="auto"/>
              <w:right w:val="single" w:sz="4" w:space="0" w:color="auto"/>
            </w:tcBorders>
            <w:vAlign w:val="center"/>
            <w:hideMark/>
          </w:tcPr>
          <w:p w:rsidR="00C82B78" w:rsidRPr="005A211E" w:rsidRDefault="00C82B78" w:rsidP="00C82B78">
            <w:pPr>
              <w:widowControl/>
              <w:jc w:val="center"/>
              <w:rPr>
                <w:rFonts w:ascii="宋体" w:hAnsi="宋体" w:cs="宋体"/>
                <w:color w:val="000000"/>
                <w:kern w:val="0"/>
                <w:sz w:val="22"/>
              </w:rPr>
            </w:pPr>
          </w:p>
        </w:tc>
        <w:tc>
          <w:tcPr>
            <w:tcW w:w="1183"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总能耗</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22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r w:rsidR="00C82B78" w:rsidRPr="005A211E" w:rsidTr="00C82B78">
        <w:trPr>
          <w:trHeight w:val="285"/>
        </w:trPr>
        <w:tc>
          <w:tcPr>
            <w:tcW w:w="22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r w:rsidRPr="005A211E">
              <w:rPr>
                <w:rFonts w:ascii="宋体" w:hAnsi="宋体" w:cs="宋体" w:hint="eastAsia"/>
                <w:color w:val="000000"/>
                <w:kern w:val="0"/>
                <w:sz w:val="22"/>
              </w:rPr>
              <w:t>汇总</w:t>
            </w:r>
          </w:p>
        </w:tc>
        <w:tc>
          <w:tcPr>
            <w:tcW w:w="1077"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c>
          <w:tcPr>
            <w:tcW w:w="1180" w:type="dxa"/>
            <w:tcBorders>
              <w:top w:val="nil"/>
              <w:left w:val="nil"/>
              <w:bottom w:val="single" w:sz="4" w:space="0" w:color="auto"/>
              <w:right w:val="single" w:sz="4" w:space="0" w:color="auto"/>
            </w:tcBorders>
            <w:shd w:val="clear" w:color="000000" w:fill="FFFFFF"/>
            <w:noWrap/>
            <w:vAlign w:val="center"/>
            <w:hideMark/>
          </w:tcPr>
          <w:p w:rsidR="00C82B78" w:rsidRPr="005A211E" w:rsidRDefault="00C82B78" w:rsidP="00C82B78">
            <w:pPr>
              <w:widowControl/>
              <w:jc w:val="center"/>
              <w:rPr>
                <w:rFonts w:ascii="宋体" w:hAnsi="宋体" w:cs="宋体"/>
                <w:color w:val="000000"/>
                <w:kern w:val="0"/>
                <w:sz w:val="22"/>
              </w:rPr>
            </w:pPr>
          </w:p>
        </w:tc>
      </w:tr>
    </w:tbl>
    <w:p w:rsidR="00C82B78" w:rsidRDefault="00C82B78" w:rsidP="00C82B78">
      <w:pPr>
        <w:ind w:firstLine="480"/>
      </w:pPr>
    </w:p>
    <w:p w:rsidR="00C82B78" w:rsidRDefault="00C82B78" w:rsidP="00C82B78">
      <w:r>
        <w:lastRenderedPageBreak/>
        <w:t>2</w:t>
      </w:r>
      <w:r>
        <w:rPr>
          <w:rFonts w:hint="eastAsia"/>
        </w:rPr>
        <w:t>、数据处理方法选用</w:t>
      </w:r>
    </w:p>
    <w:p w:rsidR="00C82B78" w:rsidRDefault="00C82B78" w:rsidP="00C82B78">
      <w:pPr>
        <w:ind w:firstLine="480"/>
      </w:pPr>
      <w:r>
        <w:rPr>
          <w:rFonts w:hint="eastAsia"/>
        </w:rPr>
        <w:t>（</w:t>
      </w:r>
      <w:r>
        <w:t>1</w:t>
      </w:r>
      <w:r>
        <w:rPr>
          <w:rFonts w:hint="eastAsia"/>
        </w:rPr>
        <w:t>）能耗拆分方法：季节拆分法</w:t>
      </w:r>
    </w:p>
    <w:p w:rsidR="00C82B78" w:rsidRDefault="00C82B78" w:rsidP="00C82B78">
      <w:pPr>
        <w:ind w:firstLine="480"/>
      </w:pPr>
      <w:r>
        <w:rPr>
          <w:rFonts w:hint="eastAsia"/>
        </w:rPr>
        <w:t>建筑运行使用不满足</w:t>
      </w:r>
      <w:r>
        <w:rPr>
          <w:rFonts w:hint="eastAsia"/>
        </w:rPr>
        <w:t>1</w:t>
      </w:r>
      <w:r>
        <w:rPr>
          <w:rFonts w:hint="eastAsia"/>
        </w:rPr>
        <w:t>年且使用较为特殊，可先计算出过渡季节的月平均能耗，再用建筑逐月能耗，分别减去过渡季的月平均能耗，则可以分别计算出制冷季与制热季的空调能耗与采暖能耗。</w:t>
      </w:r>
    </w:p>
    <w:p w:rsidR="00C82B78" w:rsidRDefault="00C82B78" w:rsidP="00C82B78">
      <w:pPr>
        <w:ind w:firstLine="480"/>
      </w:pPr>
      <w:r>
        <w:rPr>
          <w:rFonts w:hint="eastAsia"/>
        </w:rPr>
        <w:t>（</w:t>
      </w:r>
      <w:r>
        <w:rPr>
          <w:rFonts w:hint="eastAsia"/>
        </w:rPr>
        <w:t>2</w:t>
      </w:r>
      <w:r>
        <w:rPr>
          <w:rFonts w:hint="eastAsia"/>
        </w:rPr>
        <w:t>）同类建筑用能水平经验</w:t>
      </w:r>
    </w:p>
    <w:p w:rsidR="00C82B78" w:rsidRDefault="00C82B78" w:rsidP="00C82B78">
      <w:pPr>
        <w:ind w:firstLine="480"/>
      </w:pPr>
      <w:r>
        <w:rPr>
          <w:rFonts w:hint="eastAsia"/>
        </w:rPr>
        <w:t>对于新建建筑不满足</w:t>
      </w:r>
      <w:r>
        <w:rPr>
          <w:rFonts w:hint="eastAsia"/>
        </w:rPr>
        <w:t>1</w:t>
      </w:r>
      <w:r>
        <w:rPr>
          <w:rFonts w:hint="eastAsia"/>
        </w:rPr>
        <w:t>年，可以采用如下方法进行核算：</w:t>
      </w:r>
    </w:p>
    <w:p w:rsidR="00C82B78" w:rsidRDefault="00C82B78" w:rsidP="00C82B78">
      <w:pPr>
        <w:ind w:firstLine="480"/>
      </w:pPr>
      <w:r>
        <w:rPr>
          <w:rFonts w:hint="eastAsia"/>
        </w:rPr>
        <w:t>同类建筑经验法：在南京地区找同类功能的建筑，得出用能水平。</w:t>
      </w:r>
    </w:p>
    <w:p w:rsidR="00C82B78" w:rsidRDefault="00C82B78" w:rsidP="00C82B78">
      <w:pPr>
        <w:ind w:firstLine="480"/>
        <w:rPr>
          <w:szCs w:val="24"/>
        </w:rPr>
      </w:pPr>
      <w:r>
        <w:rPr>
          <w:rFonts w:hint="eastAsia"/>
          <w:szCs w:val="24"/>
        </w:rPr>
        <w:t>能耗预测法：根据用能形式、使用时间等关键参数，预测建筑能耗总量。</w:t>
      </w:r>
    </w:p>
    <w:p w:rsidR="00C82B78" w:rsidRPr="00486FCD" w:rsidRDefault="00C82B78" w:rsidP="00C82B78">
      <w:pPr>
        <w:ind w:firstLine="480"/>
      </w:pPr>
      <w:r>
        <w:rPr>
          <w:rFonts w:hint="eastAsia"/>
          <w:szCs w:val="24"/>
        </w:rPr>
        <w:t>可以将以上两个方法进行结合，综合分析后给出建筑合理的能耗值。</w:t>
      </w:r>
    </w:p>
    <w:p w:rsidR="00C82B78" w:rsidRDefault="00C82B78" w:rsidP="00C82B78">
      <w:pPr>
        <w:ind w:firstLine="480"/>
      </w:pPr>
      <w:r>
        <w:rPr>
          <w:rFonts w:hint="eastAsia"/>
        </w:rPr>
        <w:t>（</w:t>
      </w:r>
      <w:r>
        <w:rPr>
          <w:rFonts w:hint="eastAsia"/>
        </w:rPr>
        <w:t>2</w:t>
      </w:r>
      <w:r>
        <w:rPr>
          <w:rFonts w:hint="eastAsia"/>
        </w:rPr>
        <w:t>）能源折算方法：等效电法</w:t>
      </w:r>
    </w:p>
    <w:p w:rsidR="00C82B78" w:rsidRDefault="00C82B78" w:rsidP="00C82B78">
      <w:pPr>
        <w:ind w:firstLine="480"/>
      </w:pPr>
      <w:r>
        <w:rPr>
          <w:rFonts w:hint="eastAsia"/>
        </w:rPr>
        <w:t>等效电法就是把不同能源统一折算成电力进行能源统计，常见能源折算系数如下：</w:t>
      </w:r>
    </w:p>
    <w:p w:rsidR="00C82B78" w:rsidRPr="00863D12" w:rsidRDefault="00C82B78" w:rsidP="00C82B78">
      <w:pPr>
        <w:ind w:left="480"/>
        <w:jc w:val="center"/>
      </w:pPr>
      <w:r>
        <w:rPr>
          <w:noProof/>
        </w:rPr>
        <w:drawing>
          <wp:inline distT="0" distB="0" distL="0" distR="0" wp14:anchorId="5AF1D7E0" wp14:editId="0AF3A071">
            <wp:extent cx="4941929" cy="16666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7824"/>
                    <a:stretch/>
                  </pic:blipFill>
                  <pic:spPr bwMode="auto">
                    <a:xfrm>
                      <a:off x="0" y="0"/>
                      <a:ext cx="4942857" cy="1666996"/>
                    </a:xfrm>
                    <a:prstGeom prst="rect">
                      <a:avLst/>
                    </a:prstGeom>
                    <a:ln>
                      <a:noFill/>
                    </a:ln>
                    <a:extLst>
                      <a:ext uri="{53640926-AAD7-44D8-BBD7-CCE9431645EC}">
                        <a14:shadowObscured xmlns:a14="http://schemas.microsoft.com/office/drawing/2010/main"/>
                      </a:ext>
                    </a:extLst>
                  </pic:spPr>
                </pic:pic>
              </a:graphicData>
            </a:graphic>
          </wp:inline>
        </w:drawing>
      </w:r>
    </w:p>
    <w:p w:rsidR="00C82B78" w:rsidRPr="00863D12" w:rsidRDefault="00C82B78" w:rsidP="00C82B78">
      <w:r>
        <w:t>3</w:t>
      </w:r>
      <w:r>
        <w:rPr>
          <w:rFonts w:hint="eastAsia"/>
        </w:rPr>
        <w:t>、基准能耗确定：能耗系数修正</w:t>
      </w:r>
    </w:p>
    <w:p w:rsidR="00C82B78" w:rsidRPr="008757DC" w:rsidRDefault="00C82B78" w:rsidP="00C82B78">
      <w:pPr>
        <w:ind w:firstLine="480"/>
      </w:pPr>
      <w:r>
        <w:rPr>
          <w:rFonts w:hint="eastAsia"/>
        </w:rPr>
        <w:t>通过对近三年逐月能耗数据进行分析，考虑使用建筑面积、床位数以及门诊量进行修正，修正公式如下：</w:t>
      </w:r>
    </w:p>
    <w:p w:rsidR="00C82B78" w:rsidRPr="007244E7" w:rsidRDefault="00686950" w:rsidP="00C82B78">
      <m:oMathPara>
        <m:oMath>
          <m:sSub>
            <m:sSubPr>
              <m:ctrlPr>
                <w:rPr>
                  <w:rFonts w:ascii="Cambria Math" w:hAnsi="Cambria Math"/>
                </w:rPr>
              </m:ctrlPr>
            </m:sSubPr>
            <m:e>
              <m:r>
                <w:rPr>
                  <w:rFonts w:ascii="Cambria Math" w:hAnsi="Cambria Math"/>
                </w:rPr>
                <m:t>E</m:t>
              </m:r>
            </m:e>
            <m:sub>
              <m:r>
                <w:rPr>
                  <w:rFonts w:ascii="Cambria Math" w:hAnsi="Cambria Math" w:hint="eastAsia"/>
                </w:rPr>
                <m:t>b</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3</m:t>
                  </m:r>
                </m:sub>
              </m:sSub>
              <m:r>
                <m:rPr>
                  <m:sty m:val="p"/>
                </m:rPr>
                <w:rPr>
                  <w:rFonts w:ascii="Cambria Math" w:hAnsi="Cambria Math" w:hint="eastAsia"/>
                </w:rPr>
                <m:t>·</m:t>
              </m:r>
              <m:sSub>
                <m:sSubPr>
                  <m:ctrlPr>
                    <w:rPr>
                      <w:rFonts w:ascii="Cambria Math" w:hAnsi="Cambria Math"/>
                    </w:rPr>
                  </m:ctrlPr>
                </m:sSubPr>
                <m:e>
                  <m:r>
                    <w:rPr>
                      <w:rFonts w:ascii="Cambria Math" w:hAnsi="Cambria Math"/>
                    </w:rPr>
                    <m:t>K</m:t>
                  </m:r>
                </m:e>
                <m:sub>
                  <m:r>
                    <m:rPr>
                      <m:sty m:val="p"/>
                    </m:rPr>
                    <w:rPr>
                      <w:rFonts w:ascii="Cambria Math" w:hAnsi="Cambria Math"/>
                    </w:rPr>
                    <m:t>1-3</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sSub>
                <m:sSubPr>
                  <m:ctrlPr>
                    <w:rPr>
                      <w:rFonts w:ascii="Cambria Math" w:hAnsi="Cambria Math"/>
                    </w:rPr>
                  </m:ctrlPr>
                </m:sSubPr>
                <m:e>
                  <m:r>
                    <w:rPr>
                      <w:rFonts w:ascii="Cambria Math" w:hAnsi="Cambria Math"/>
                    </w:rPr>
                    <m:t>K</m:t>
                  </m:r>
                </m:e>
                <m:sub>
                  <m:r>
                    <m:rPr>
                      <m:sty m:val="p"/>
                    </m:rPr>
                    <w:rPr>
                      <w:rFonts w:ascii="Cambria Math" w:hAnsi="Cambria Math"/>
                    </w:rPr>
                    <m:t>1-2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m:rPr>
                  <m:sty m:val="p"/>
                </m:rPr>
                <w:rPr>
                  <w:rFonts w:ascii="Cambria Math" w:hAnsi="Cambria Math"/>
                </w:rPr>
                <m:t>3</m:t>
              </m:r>
            </m:den>
          </m:f>
        </m:oMath>
      </m:oMathPara>
    </w:p>
    <w:p w:rsidR="00C82B78" w:rsidRPr="007244E7" w:rsidRDefault="00686950" w:rsidP="00C82B78">
      <m:oMathPara>
        <m:oMath>
          <m:sSub>
            <m:sSubPr>
              <m:ctrlPr>
                <w:rPr>
                  <w:rFonts w:ascii="Cambria Math" w:hAnsi="Cambria Math"/>
                </w:rPr>
              </m:ctrlPr>
            </m:sSubPr>
            <m:e>
              <m:r>
                <w:rPr>
                  <w:rFonts w:ascii="Cambria Math" w:hAnsi="Cambria Math"/>
                </w:rPr>
                <m:t>K</m:t>
              </m:r>
            </m:e>
            <m:sub>
              <m:r>
                <m:rPr>
                  <m:sty m:val="p"/>
                </m:rPr>
                <w:rPr>
                  <w:rFonts w:ascii="Cambria Math" w:hAnsi="Cambria Math"/>
                </w:rPr>
                <m:t>1-3</m:t>
              </m:r>
            </m:sub>
          </m:sSub>
          <m:r>
            <m:rPr>
              <m:sty m:val="p"/>
            </m:rPr>
            <w:rPr>
              <w:rFonts w:ascii="Cambria Math" w:hAnsi="Cambria Math"/>
            </w:rPr>
            <m:t>=</m:t>
          </m:r>
          <w:bookmarkStart w:id="2" w:name="OLE_LINK1"/>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S</m:t>
                  </m:r>
                </m:e>
                <m:sub>
                  <m:r>
                    <m:rPr>
                      <m:sty m:val="p"/>
                    </m:rPr>
                    <w:rPr>
                      <w:rFonts w:ascii="Cambria Math" w:hAnsi="Cambria Math"/>
                    </w:rPr>
                    <m:t>3</m:t>
                  </m:r>
                </m:sub>
              </m:sSub>
            </m:den>
          </m:f>
          <w:bookmarkEnd w:id="2"/>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1</m:t>
                  </m:r>
                </m:sub>
              </m:sSub>
            </m:num>
            <m:den>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3</m:t>
                  </m:r>
                </m:sub>
              </m:sSub>
            </m:den>
          </m:f>
          <m:r>
            <m:rPr>
              <m:sty m:val="p"/>
            </m:rPr>
            <w:rPr>
              <w:rFonts w:ascii="Cambria Math" w:hAnsi="Cambria Math" w:hint="eastAsia"/>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1</m:t>
                  </m:r>
                </m:sup>
              </m:sSup>
            </m:num>
            <m:den>
              <m:sSup>
                <m:sSupPr>
                  <m:ctrlPr>
                    <w:rPr>
                      <w:rFonts w:ascii="Cambria Math" w:hAnsi="Cambria Math"/>
                    </w:rPr>
                  </m:ctrlPr>
                </m:sSupPr>
                <m:e>
                  <m:r>
                    <w:rPr>
                      <w:rFonts w:ascii="Cambria Math" w:hAnsi="Cambria Math"/>
                    </w:rPr>
                    <m:t>D</m:t>
                  </m:r>
                </m:e>
                <m:sup>
                  <m:r>
                    <m:rPr>
                      <m:sty m:val="p"/>
                    </m:rPr>
                    <w:rPr>
                      <w:rFonts w:ascii="Cambria Math" w:hAnsi="Cambria Math"/>
                    </w:rPr>
                    <m:t>3</m:t>
                  </m:r>
                </m:sup>
              </m:sSup>
            </m:den>
          </m:f>
        </m:oMath>
      </m:oMathPara>
    </w:p>
    <w:p w:rsidR="00C82B78" w:rsidRDefault="00686950" w:rsidP="00C82B78">
      <m:oMathPara>
        <m:oMath>
          <m:sSub>
            <m:sSubPr>
              <m:ctrlPr>
                <w:rPr>
                  <w:rFonts w:ascii="Cambria Math" w:hAnsi="Cambria Math"/>
                </w:rPr>
              </m:ctrlPr>
            </m:sSubPr>
            <m:e>
              <m:r>
                <w:rPr>
                  <w:rFonts w:ascii="Cambria Math" w:hAnsi="Cambria Math"/>
                </w:rPr>
                <m:t>K</m:t>
              </m:r>
            </m:e>
            <m:sub>
              <m:r>
                <m:rPr>
                  <m:sty m:val="p"/>
                </m:rPr>
                <w:rPr>
                  <w:rFonts w:ascii="Cambria Math" w:hAnsi="Cambria Math"/>
                </w:rPr>
                <m:t>1-2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S</m:t>
                  </m:r>
                </m:e>
                <m:sub>
                  <m:r>
                    <m:rPr>
                      <m:sty m:val="p"/>
                    </m:rPr>
                    <w:rPr>
                      <w:rFonts w:ascii="Cambria Math" w:hAnsi="Cambria Math"/>
                    </w:rPr>
                    <m:t>2</m:t>
                  </m:r>
                </m:sub>
              </m:sSub>
            </m:den>
          </m:f>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1</m:t>
                  </m:r>
                </m:sub>
              </m:sSub>
            </m:num>
            <m:den>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2</m:t>
                  </m:r>
                </m:sub>
              </m:sSub>
            </m:den>
          </m:f>
          <m:r>
            <m:rPr>
              <m:sty m:val="p"/>
            </m:rPr>
            <w:rPr>
              <w:rFonts w:ascii="Cambria Math" w:hAnsi="Cambria Math" w:hint="eastAsia"/>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1</m:t>
                  </m:r>
                </m:sup>
              </m:sSup>
            </m:num>
            <m:den>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oMath>
      </m:oMathPara>
    </w:p>
    <w:p w:rsidR="00C82B78" w:rsidRDefault="00C82B78" w:rsidP="00C82B78">
      <w:pPr>
        <w:ind w:firstLine="480"/>
      </w:pPr>
      <w:r>
        <w:rPr>
          <w:rFonts w:hint="eastAsia"/>
        </w:rPr>
        <w:t>式中：</w:t>
      </w:r>
      <m:oMath>
        <m:sSub>
          <m:sSubPr>
            <m:ctrlPr>
              <w:rPr>
                <w:rFonts w:ascii="Cambria Math" w:hAnsi="Cambria Math"/>
              </w:rPr>
            </m:ctrlPr>
          </m:sSubPr>
          <m:e>
            <m:r>
              <w:rPr>
                <w:rFonts w:ascii="Cambria Math" w:hAnsi="Cambria Math"/>
              </w:rPr>
              <m:t>E</m:t>
            </m:r>
          </m:e>
          <m:sub>
            <m:r>
              <w:rPr>
                <w:rFonts w:ascii="Cambria Math" w:hAnsi="Cambria Math" w:hint="eastAsia"/>
              </w:rPr>
              <m:t>b</m:t>
            </m:r>
          </m:sub>
        </m:sSub>
      </m:oMath>
      <w:r>
        <w:t>为医院的基准能耗，折等效电，</w:t>
      </w:r>
      <w:r>
        <w:t>kWh</w:t>
      </w:r>
      <w:r>
        <w:t>；</w:t>
      </w:r>
      <m:oMath>
        <m:sSub>
          <m:sSubPr>
            <m:ctrlPr>
              <w:rPr>
                <w:rFonts w:ascii="Cambria Math" w:hAnsi="Cambria Math"/>
              </w:rPr>
            </m:ctrlPr>
          </m:sSubPr>
          <m:e>
            <m:r>
              <w:rPr>
                <w:rFonts w:ascii="Cambria Math" w:hAnsi="Cambria Math"/>
              </w:rPr>
              <m:t>E</m:t>
            </m:r>
          </m:e>
          <m:sub>
            <m:r>
              <m:rPr>
                <m:sty m:val="p"/>
              </m:rPr>
              <w:rPr>
                <w:rFonts w:ascii="Cambria Math" w:hAnsi="Cambria Math"/>
              </w:rPr>
              <m:t>1</m:t>
            </m:r>
          </m:sub>
        </m:sSub>
      </m:oMath>
      <w:r>
        <w:t>为医院最近一年的能耗，折等</w:t>
      </w:r>
      <w:r>
        <w:rPr>
          <w:rFonts w:hint="eastAsia"/>
        </w:rPr>
        <w:t>效电，</w:t>
      </w:r>
      <w:r>
        <w:t>kWh</w:t>
      </w:r>
      <w:r>
        <w:t>；</w:t>
      </w:r>
      <m:oMath>
        <m:sSub>
          <m:sSubPr>
            <m:ctrlPr>
              <w:rPr>
                <w:rFonts w:ascii="Cambria Math" w:hAnsi="Cambria Math"/>
              </w:rPr>
            </m:ctrlPr>
          </m:sSubPr>
          <m:e>
            <m:r>
              <w:rPr>
                <w:rFonts w:ascii="Cambria Math" w:hAnsi="Cambria Math"/>
              </w:rPr>
              <m:t>E</m:t>
            </m:r>
          </m:e>
          <m:sub>
            <m:r>
              <m:rPr>
                <m:sty m:val="p"/>
              </m:rPr>
              <w:rPr>
                <w:rFonts w:ascii="Cambria Math" w:hAnsi="Cambria Math"/>
              </w:rPr>
              <m:t>2</m:t>
            </m:r>
          </m:sub>
        </m:sSub>
      </m:oMath>
      <w:r>
        <w:t>为医院两年前的能耗，折等效电，</w:t>
      </w:r>
      <w:r>
        <w:t>kWh</w:t>
      </w:r>
      <w:r>
        <w:t>；</w:t>
      </w:r>
      <m:oMath>
        <m:sSub>
          <m:sSubPr>
            <m:ctrlPr>
              <w:rPr>
                <w:rFonts w:ascii="Cambria Math" w:hAnsi="Cambria Math"/>
              </w:rPr>
            </m:ctrlPr>
          </m:sSubPr>
          <m:e>
            <m:r>
              <w:rPr>
                <w:rFonts w:ascii="Cambria Math" w:hAnsi="Cambria Math"/>
              </w:rPr>
              <m:t>E</m:t>
            </m:r>
          </m:e>
          <m:sub>
            <m:r>
              <m:rPr>
                <m:sty m:val="p"/>
              </m:rPr>
              <w:rPr>
                <w:rFonts w:ascii="Cambria Math" w:hAnsi="Cambria Math"/>
              </w:rPr>
              <m:t>3</m:t>
            </m:r>
          </m:sub>
        </m:sSub>
      </m:oMath>
      <w:r>
        <w:t>为医院三年前的能耗，折</w:t>
      </w:r>
      <w:r>
        <w:rPr>
          <w:rFonts w:hint="eastAsia"/>
        </w:rPr>
        <w:t>等效电，</w:t>
      </w:r>
      <w:r>
        <w:t>kWh</w:t>
      </w:r>
      <w:r>
        <w:t>；</w:t>
      </w:r>
      <m:oMath>
        <m:sSub>
          <m:sSubPr>
            <m:ctrlPr>
              <w:rPr>
                <w:rFonts w:ascii="Cambria Math" w:hAnsi="Cambria Math"/>
              </w:rPr>
            </m:ctrlPr>
          </m:sSubPr>
          <m:e>
            <m:r>
              <w:rPr>
                <w:rFonts w:ascii="Cambria Math" w:hAnsi="Cambria Math"/>
              </w:rPr>
              <m:t>K</m:t>
            </m:r>
          </m:e>
          <m:sub>
            <m:r>
              <m:rPr>
                <m:sty m:val="p"/>
              </m:rPr>
              <w:rPr>
                <w:rFonts w:ascii="Cambria Math" w:hAnsi="Cambria Math"/>
              </w:rPr>
              <m:t>1-2</m:t>
            </m:r>
          </m:sub>
        </m:sSub>
      </m:oMath>
      <w:r>
        <w:t>为医院两年前能耗的修正系数；</w:t>
      </w:r>
      <m:oMath>
        <m:sSub>
          <m:sSubPr>
            <m:ctrlPr>
              <w:rPr>
                <w:rFonts w:ascii="Cambria Math" w:hAnsi="Cambria Math"/>
              </w:rPr>
            </m:ctrlPr>
          </m:sSubPr>
          <m:e>
            <m:r>
              <w:rPr>
                <w:rFonts w:ascii="Cambria Math" w:hAnsi="Cambria Math"/>
              </w:rPr>
              <m:t>K</m:t>
            </m:r>
          </m:e>
          <m:sub>
            <m:r>
              <m:rPr>
                <m:sty m:val="p"/>
              </m:rPr>
              <w:rPr>
                <w:rFonts w:ascii="Cambria Math" w:hAnsi="Cambria Math"/>
              </w:rPr>
              <m:t>1-3</m:t>
            </m:r>
          </m:sub>
        </m:sSub>
      </m:oMath>
      <w:r>
        <w:t>为医院三年前能耗的修正系数；</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为医院最近一年的建筑</w:t>
      </w:r>
      <w:r>
        <w:rPr>
          <w:rFonts w:hint="eastAsia"/>
        </w:rPr>
        <w:t>面积</w:t>
      </w:r>
      <w:r>
        <w:t>，</w:t>
      </w:r>
      <w:r>
        <w:t>m</w:t>
      </w:r>
      <w:r w:rsidRPr="00745891">
        <w:t>2</w:t>
      </w:r>
      <w:r>
        <w:t>；</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t>为医院两年前的建筑</w:t>
      </w:r>
      <w:r>
        <w:rPr>
          <w:rFonts w:hint="eastAsia"/>
        </w:rPr>
        <w:t>面积</w:t>
      </w:r>
      <w:r>
        <w:t>，</w:t>
      </w:r>
      <w:r>
        <w:t>m</w:t>
      </w:r>
      <w:r w:rsidRPr="00745891">
        <w:t>2</w:t>
      </w:r>
      <w:r>
        <w:t>；</w:t>
      </w:r>
      <m:oMath>
        <m:sSub>
          <m:sSubPr>
            <m:ctrlPr>
              <w:rPr>
                <w:rFonts w:ascii="Cambria Math" w:hAnsi="Cambria Math"/>
              </w:rPr>
            </m:ctrlPr>
          </m:sSubPr>
          <m:e>
            <m:r>
              <w:rPr>
                <w:rFonts w:ascii="Cambria Math" w:hAnsi="Cambria Math"/>
              </w:rPr>
              <m:t>S</m:t>
            </m:r>
          </m:e>
          <m:sub>
            <m:r>
              <m:rPr>
                <m:sty m:val="p"/>
              </m:rPr>
              <w:rPr>
                <w:rFonts w:ascii="Cambria Math" w:hAnsi="Cambria Math"/>
              </w:rPr>
              <m:t>3</m:t>
            </m:r>
          </m:sub>
        </m:sSub>
      </m:oMath>
      <w:r>
        <w:t>为医院三年</w:t>
      </w:r>
      <w:r>
        <w:rPr>
          <w:rFonts w:hint="eastAsia"/>
        </w:rPr>
        <w:t>前的建筑面积，</w:t>
      </w:r>
      <w:r>
        <w:t>m</w:t>
      </w:r>
      <w:r w:rsidRPr="00745891">
        <w:t>2</w:t>
      </w:r>
      <w:r>
        <w:t>；</w:t>
      </w:r>
      <m:oMath>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1</m:t>
            </m:r>
          </m:sub>
        </m:sSub>
      </m:oMath>
      <w:r>
        <w:t>为医院最近一年的床</w:t>
      </w:r>
      <w:r>
        <w:rPr>
          <w:rFonts w:hint="eastAsia"/>
        </w:rPr>
        <w:t>位</w:t>
      </w:r>
      <w:r>
        <w:t>数；</w:t>
      </w:r>
      <m:oMath>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2</m:t>
            </m:r>
          </m:sub>
        </m:sSub>
      </m:oMath>
      <w:r>
        <w:t>为医院两年前的床</w:t>
      </w:r>
      <w:r>
        <w:rPr>
          <w:rFonts w:hint="eastAsia"/>
        </w:rPr>
        <w:t>位</w:t>
      </w:r>
      <w:r>
        <w:t>数；</w:t>
      </w:r>
      <m:oMath>
        <m:sSub>
          <m:sSubPr>
            <m:ctrlPr>
              <w:rPr>
                <w:rFonts w:ascii="Cambria Math" w:hAnsi="Cambria Math"/>
              </w:rPr>
            </m:ctrlPr>
          </m:sSubPr>
          <m:e>
            <m:r>
              <w:rPr>
                <w:rFonts w:ascii="Cambria Math" w:hAnsi="Cambria Math"/>
              </w:rPr>
              <m:t>N</m:t>
            </m:r>
          </m:e>
          <m:sub>
            <m:r>
              <w:rPr>
                <w:rFonts w:ascii="Cambria Math" w:hAnsi="Cambria Math"/>
              </w:rPr>
              <m:t>CR</m:t>
            </m:r>
            <m:r>
              <m:rPr>
                <m:sty m:val="p"/>
              </m:rPr>
              <w:rPr>
                <w:rFonts w:ascii="Cambria Math" w:hAnsi="Cambria Math"/>
              </w:rPr>
              <m:t>1</m:t>
            </m:r>
          </m:sub>
        </m:sSub>
      </m:oMath>
      <w:r>
        <w:t>为医院三年前的</w:t>
      </w:r>
      <w:r>
        <w:rPr>
          <w:rFonts w:hint="eastAsia"/>
        </w:rPr>
        <w:t>床位</w:t>
      </w:r>
      <w:r>
        <w:t>数；</w:t>
      </w:r>
      <m:oMath>
        <m:sSup>
          <m:sSupPr>
            <m:ctrlPr>
              <w:rPr>
                <w:rFonts w:ascii="Cambria Math" w:hAnsi="Cambria Math"/>
              </w:rPr>
            </m:ctrlPr>
          </m:sSupPr>
          <m:e>
            <m:r>
              <w:rPr>
                <w:rFonts w:ascii="Cambria Math" w:hAnsi="Cambria Math"/>
              </w:rPr>
              <m:t>D</m:t>
            </m:r>
          </m:e>
          <m:sup>
            <m:r>
              <m:rPr>
                <m:sty m:val="p"/>
              </m:rPr>
              <w:rPr>
                <w:rFonts w:ascii="Cambria Math" w:hAnsi="Cambria Math"/>
              </w:rPr>
              <m:t>1</m:t>
            </m:r>
          </m:sup>
        </m:sSup>
      </m:oMath>
      <w:r>
        <w:t>为医院最近一年的</w:t>
      </w:r>
      <w:r>
        <w:rPr>
          <w:rFonts w:hint="eastAsia"/>
        </w:rPr>
        <w:t>门诊量</w:t>
      </w:r>
      <w:r>
        <w:t>；</w:t>
      </w:r>
      <w:r>
        <w:t xml:space="preserve"> </w:t>
      </w:r>
      <m:oMath>
        <m:sSup>
          <m:sSupPr>
            <m:ctrlPr>
              <w:rPr>
                <w:rFonts w:ascii="Cambria Math" w:hAnsi="Cambria Math"/>
              </w:rPr>
            </m:ctrlPr>
          </m:sSupPr>
          <m:e>
            <m:r>
              <w:rPr>
                <w:rFonts w:ascii="Cambria Math" w:hAnsi="Cambria Math"/>
              </w:rPr>
              <m:t>D</m:t>
            </m:r>
          </m:e>
          <m:sup>
            <m:r>
              <m:rPr>
                <m:sty m:val="p"/>
              </m:rPr>
              <w:rPr>
                <w:rFonts w:ascii="Cambria Math" w:hAnsi="Cambria Math"/>
              </w:rPr>
              <m:t>2</m:t>
            </m:r>
          </m:sup>
        </m:sSup>
      </m:oMath>
      <w:r>
        <w:t>为医院两年前的</w:t>
      </w:r>
      <w:r>
        <w:rPr>
          <w:rFonts w:hint="eastAsia"/>
        </w:rPr>
        <w:t>门诊量</w:t>
      </w:r>
      <w:r>
        <w:t>；</w:t>
      </w:r>
      <w:r>
        <w:t xml:space="preserve"> </w:t>
      </w:r>
      <m:oMath>
        <m:sSup>
          <m:sSupPr>
            <m:ctrlPr>
              <w:rPr>
                <w:rFonts w:ascii="Cambria Math" w:hAnsi="Cambria Math"/>
              </w:rPr>
            </m:ctrlPr>
          </m:sSupPr>
          <m:e>
            <m:r>
              <w:rPr>
                <w:rFonts w:ascii="Cambria Math" w:hAnsi="Cambria Math"/>
              </w:rPr>
              <m:t>D</m:t>
            </m:r>
          </m:e>
          <m:sup>
            <m:r>
              <m:rPr>
                <m:sty m:val="p"/>
              </m:rPr>
              <w:rPr>
                <w:rFonts w:ascii="Cambria Math" w:hAnsi="Cambria Math"/>
              </w:rPr>
              <m:t>3</m:t>
            </m:r>
          </m:sup>
        </m:sSup>
      </m:oMath>
      <w:r>
        <w:t>为医院三年前的</w:t>
      </w:r>
      <w:r>
        <w:rPr>
          <w:rFonts w:hint="eastAsia"/>
        </w:rPr>
        <w:t>门诊量</w:t>
      </w:r>
      <w:r>
        <w:t>。</w:t>
      </w:r>
    </w:p>
    <w:p w:rsidR="00C82B78" w:rsidRDefault="00C82B78" w:rsidP="00C82B78">
      <w:pPr>
        <w:ind w:firstLine="480"/>
      </w:pPr>
      <w:r>
        <w:rPr>
          <w:rFonts w:hint="eastAsia"/>
        </w:rPr>
        <w:t>另外考虑到疫情的影响，也应当进行相应的数据修正。</w:t>
      </w:r>
    </w:p>
    <w:p w:rsidR="00C82B78" w:rsidRDefault="00C82B78" w:rsidP="00C82B78">
      <w:pPr>
        <w:ind w:firstLine="480"/>
      </w:pPr>
    </w:p>
    <w:p w:rsidR="00C82B78" w:rsidRPr="00745891" w:rsidRDefault="00CE3414" w:rsidP="00C82B78">
      <w:pPr>
        <w:rPr>
          <w:b/>
          <w:bCs/>
        </w:rPr>
      </w:pPr>
      <w:r>
        <w:rPr>
          <w:rFonts w:hint="eastAsia"/>
          <w:b/>
          <w:bCs/>
        </w:rPr>
        <w:t>（五）</w:t>
      </w:r>
      <w:r w:rsidR="00C82B78">
        <w:rPr>
          <w:rFonts w:hint="eastAsia"/>
          <w:b/>
          <w:bCs/>
        </w:rPr>
        <w:t>工作开展计划</w:t>
      </w:r>
    </w:p>
    <w:p w:rsidR="00C82B78" w:rsidRDefault="00C82B78" w:rsidP="00C82B78">
      <w:pPr>
        <w:ind w:firstLine="480"/>
      </w:pPr>
      <w:r>
        <w:rPr>
          <w:rFonts w:hint="eastAsia"/>
        </w:rPr>
        <w:t>1</w:t>
      </w:r>
      <w:r>
        <w:rPr>
          <w:rFonts w:hint="eastAsia"/>
        </w:rPr>
        <w:t>、资料收集</w:t>
      </w:r>
    </w:p>
    <w:p w:rsidR="00C82B78" w:rsidRDefault="00C82B78" w:rsidP="00C82B78">
      <w:pPr>
        <w:ind w:firstLine="480"/>
      </w:pPr>
      <w:r>
        <w:rPr>
          <w:rFonts w:hint="eastAsia"/>
        </w:rPr>
        <w:t>前期开展基本资料的收集。初步建立建筑用能模型。</w:t>
      </w:r>
    </w:p>
    <w:p w:rsidR="00C82B78" w:rsidRDefault="00C82B78" w:rsidP="00C82B78">
      <w:pPr>
        <w:ind w:firstLine="480"/>
      </w:pPr>
      <w:r>
        <w:rPr>
          <w:rFonts w:hint="eastAsia"/>
        </w:rPr>
        <w:t>2</w:t>
      </w:r>
      <w:r>
        <w:rPr>
          <w:rFonts w:hint="eastAsia"/>
        </w:rPr>
        <w:t>、现场调研</w:t>
      </w:r>
    </w:p>
    <w:p w:rsidR="00C82B78" w:rsidRDefault="00C82B78" w:rsidP="00C82B78">
      <w:pPr>
        <w:ind w:firstLine="480"/>
      </w:pPr>
      <w:r>
        <w:rPr>
          <w:rFonts w:hint="eastAsia"/>
        </w:rPr>
        <w:t>采用现场勘查、问询等方式，完善用能模型资料。</w:t>
      </w:r>
    </w:p>
    <w:p w:rsidR="00C82B78" w:rsidRDefault="00C82B78" w:rsidP="00C82B78">
      <w:pPr>
        <w:ind w:firstLine="480"/>
      </w:pPr>
      <w:r>
        <w:rPr>
          <w:rFonts w:hint="eastAsia"/>
        </w:rPr>
        <w:t>3</w:t>
      </w:r>
      <w:r>
        <w:rPr>
          <w:rFonts w:hint="eastAsia"/>
        </w:rPr>
        <w:t>、基准能耗计算</w:t>
      </w:r>
    </w:p>
    <w:p w:rsidR="00C82B78" w:rsidRDefault="00C82B78" w:rsidP="00C82B78">
      <w:pPr>
        <w:ind w:firstLine="480"/>
      </w:pPr>
      <w:r>
        <w:rPr>
          <w:rFonts w:hint="eastAsia"/>
        </w:rPr>
        <w:t>根据以上资料，完成基准能耗计算报告</w:t>
      </w:r>
    </w:p>
    <w:p w:rsidR="00C82B78" w:rsidRDefault="00C82B78" w:rsidP="00C82B78">
      <w:pPr>
        <w:ind w:firstLine="480"/>
      </w:pPr>
      <w:r>
        <w:rPr>
          <w:rFonts w:hint="eastAsia"/>
        </w:rPr>
        <w:t>4</w:t>
      </w:r>
      <w:r>
        <w:rPr>
          <w:rFonts w:hint="eastAsia"/>
        </w:rPr>
        <w:t>、座谈交流</w:t>
      </w:r>
    </w:p>
    <w:p w:rsidR="00C82B78" w:rsidRDefault="00C82B78" w:rsidP="00C82B78">
      <w:pPr>
        <w:ind w:firstLine="480"/>
      </w:pPr>
      <w:r>
        <w:rPr>
          <w:rFonts w:hint="eastAsia"/>
        </w:rPr>
        <w:lastRenderedPageBreak/>
        <w:t>能耗基准值的沟通交流。</w:t>
      </w:r>
    </w:p>
    <w:p w:rsidR="00C82B78" w:rsidRDefault="00C82B78" w:rsidP="00C82B78">
      <w:pPr>
        <w:ind w:firstLine="480"/>
      </w:pPr>
      <w:r>
        <w:rPr>
          <w:rFonts w:hint="eastAsia"/>
        </w:rPr>
        <w:t>5</w:t>
      </w:r>
      <w:r>
        <w:rPr>
          <w:rFonts w:hint="eastAsia"/>
        </w:rPr>
        <w:t>、出具正式报告。</w:t>
      </w:r>
    </w:p>
    <w:p w:rsidR="00C82B78" w:rsidRDefault="00C82B78" w:rsidP="00C82B78">
      <w:pPr>
        <w:ind w:firstLine="480"/>
      </w:pPr>
    </w:p>
    <w:p w:rsidR="00C82B78" w:rsidRDefault="00CE3414" w:rsidP="00C82B78">
      <w:pPr>
        <w:rPr>
          <w:b/>
          <w:bCs/>
        </w:rPr>
      </w:pPr>
      <w:r>
        <w:rPr>
          <w:rFonts w:hint="eastAsia"/>
          <w:b/>
          <w:bCs/>
        </w:rPr>
        <w:t>（六）</w:t>
      </w:r>
      <w:r w:rsidR="00C82B78">
        <w:rPr>
          <w:rFonts w:hint="eastAsia"/>
          <w:b/>
          <w:bCs/>
        </w:rPr>
        <w:t>提供近年来南京地区开展的节能量核定项目清单（部分）</w:t>
      </w:r>
    </w:p>
    <w:p w:rsidR="00C82B78" w:rsidRPr="00745891" w:rsidRDefault="00C82B78" w:rsidP="00C82B78">
      <w:pPr>
        <w:rPr>
          <w:b/>
          <w:bCs/>
        </w:rPr>
      </w:pPr>
    </w:p>
    <w:tbl>
      <w:tblPr>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080"/>
        <w:gridCol w:w="1080"/>
        <w:gridCol w:w="1080"/>
        <w:gridCol w:w="1080"/>
        <w:gridCol w:w="1080"/>
      </w:tblGrid>
      <w:tr w:rsidR="00C82B78" w:rsidRPr="00EB4DD8" w:rsidTr="00C82B78">
        <w:trPr>
          <w:trHeight w:val="595"/>
        </w:trPr>
        <w:tc>
          <w:tcPr>
            <w:tcW w:w="562" w:type="dxa"/>
            <w:vMerge w:val="restart"/>
            <w:tcBorders>
              <w:bottom w:val="single" w:sz="4" w:space="0" w:color="auto"/>
            </w:tcBorders>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序号</w:t>
            </w:r>
          </w:p>
        </w:tc>
        <w:tc>
          <w:tcPr>
            <w:tcW w:w="1701" w:type="dxa"/>
            <w:vMerge w:val="restart"/>
            <w:tcBorders>
              <w:bottom w:val="single" w:sz="4" w:space="0" w:color="auto"/>
            </w:tcBorders>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项目名称</w:t>
            </w:r>
          </w:p>
        </w:tc>
        <w:tc>
          <w:tcPr>
            <w:tcW w:w="1080" w:type="dxa"/>
            <w:vMerge w:val="restart"/>
            <w:tcBorders>
              <w:bottom w:val="single" w:sz="4" w:space="0" w:color="auto"/>
            </w:tcBorders>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建筑类型</w:t>
            </w:r>
          </w:p>
        </w:tc>
        <w:tc>
          <w:tcPr>
            <w:tcW w:w="1080" w:type="dxa"/>
            <w:vMerge w:val="restart"/>
            <w:tcBorders>
              <w:bottom w:val="single" w:sz="4" w:space="0" w:color="auto"/>
            </w:tcBorders>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改造</w:t>
            </w:r>
          </w:p>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面积</w:t>
            </w:r>
          </w:p>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（万</w:t>
            </w:r>
            <w:r w:rsidRPr="00EB4DD8">
              <w:rPr>
                <w:b/>
                <w:bCs/>
                <w:color w:val="000000"/>
                <w:kern w:val="0"/>
                <w:sz w:val="18"/>
                <w:szCs w:val="18"/>
              </w:rPr>
              <w:t>m</w:t>
            </w:r>
            <w:r w:rsidRPr="00EB4DD8">
              <w:rPr>
                <w:b/>
                <w:bCs/>
                <w:color w:val="000000"/>
                <w:kern w:val="0"/>
                <w:sz w:val="18"/>
                <w:szCs w:val="18"/>
                <w:vertAlign w:val="superscript"/>
              </w:rPr>
              <w:t>2</w:t>
            </w:r>
            <w:r w:rsidRPr="00EB4DD8">
              <w:rPr>
                <w:rFonts w:ascii="宋体" w:hAnsi="宋体" w:cs="宋体" w:hint="eastAsia"/>
                <w:b/>
                <w:bCs/>
                <w:color w:val="000000"/>
                <w:kern w:val="0"/>
                <w:sz w:val="18"/>
                <w:szCs w:val="18"/>
              </w:rPr>
              <w:t>）</w:t>
            </w:r>
          </w:p>
        </w:tc>
        <w:tc>
          <w:tcPr>
            <w:tcW w:w="3240" w:type="dxa"/>
            <w:gridSpan w:val="3"/>
            <w:tcBorders>
              <w:bottom w:val="single" w:sz="4" w:space="0" w:color="auto"/>
            </w:tcBorders>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节能效益</w:t>
            </w:r>
          </w:p>
        </w:tc>
      </w:tr>
      <w:tr w:rsidR="00C82B78" w:rsidRPr="00EB4DD8" w:rsidTr="00C82B78">
        <w:trPr>
          <w:trHeight w:val="936"/>
        </w:trPr>
        <w:tc>
          <w:tcPr>
            <w:tcW w:w="562" w:type="dxa"/>
            <w:vMerge/>
            <w:vAlign w:val="center"/>
            <w:hideMark/>
          </w:tcPr>
          <w:p w:rsidR="00C82B78" w:rsidRPr="00EB4DD8" w:rsidRDefault="00C82B78" w:rsidP="00C82B78">
            <w:pPr>
              <w:widowControl/>
              <w:jc w:val="left"/>
              <w:rPr>
                <w:rFonts w:ascii="宋体" w:hAnsi="宋体" w:cs="宋体"/>
                <w:b/>
                <w:bCs/>
                <w:color w:val="000000"/>
                <w:kern w:val="0"/>
                <w:sz w:val="18"/>
                <w:szCs w:val="18"/>
              </w:rPr>
            </w:pPr>
          </w:p>
        </w:tc>
        <w:tc>
          <w:tcPr>
            <w:tcW w:w="1701" w:type="dxa"/>
            <w:vMerge/>
            <w:vAlign w:val="center"/>
            <w:hideMark/>
          </w:tcPr>
          <w:p w:rsidR="00C82B78" w:rsidRPr="00EB4DD8" w:rsidRDefault="00C82B78" w:rsidP="00C82B78">
            <w:pPr>
              <w:widowControl/>
              <w:jc w:val="left"/>
              <w:rPr>
                <w:rFonts w:ascii="宋体" w:hAnsi="宋体" w:cs="宋体"/>
                <w:b/>
                <w:bCs/>
                <w:color w:val="000000"/>
                <w:kern w:val="0"/>
                <w:sz w:val="18"/>
                <w:szCs w:val="18"/>
              </w:rPr>
            </w:pPr>
          </w:p>
        </w:tc>
        <w:tc>
          <w:tcPr>
            <w:tcW w:w="1080" w:type="dxa"/>
            <w:vMerge/>
            <w:vAlign w:val="center"/>
            <w:hideMark/>
          </w:tcPr>
          <w:p w:rsidR="00C82B78" w:rsidRPr="00EB4DD8" w:rsidRDefault="00C82B78" w:rsidP="00C82B78">
            <w:pPr>
              <w:widowControl/>
              <w:jc w:val="left"/>
              <w:rPr>
                <w:rFonts w:ascii="宋体" w:hAnsi="宋体" w:cs="宋体"/>
                <w:b/>
                <w:bCs/>
                <w:color w:val="000000"/>
                <w:kern w:val="0"/>
                <w:sz w:val="18"/>
                <w:szCs w:val="18"/>
              </w:rPr>
            </w:pPr>
          </w:p>
        </w:tc>
        <w:tc>
          <w:tcPr>
            <w:tcW w:w="1080" w:type="dxa"/>
            <w:vMerge/>
            <w:shd w:val="clear" w:color="auto" w:fill="auto"/>
            <w:vAlign w:val="center"/>
            <w:hideMark/>
          </w:tcPr>
          <w:p w:rsidR="00C82B78" w:rsidRPr="00EB4DD8" w:rsidRDefault="00C82B78" w:rsidP="00C82B78">
            <w:pPr>
              <w:ind w:left="480" w:firstLine="361"/>
              <w:jc w:val="left"/>
              <w:rPr>
                <w:rFonts w:ascii="宋体" w:hAnsi="宋体" w:cs="宋体"/>
                <w:b/>
                <w:bCs/>
                <w:color w:val="000000"/>
                <w:kern w:val="0"/>
                <w:sz w:val="18"/>
                <w:szCs w:val="18"/>
              </w:rPr>
            </w:pPr>
          </w:p>
        </w:tc>
        <w:tc>
          <w:tcPr>
            <w:tcW w:w="1080" w:type="dxa"/>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节能量（</w:t>
            </w:r>
            <w:proofErr w:type="spellStart"/>
            <w:r w:rsidRPr="00EB4DD8">
              <w:rPr>
                <w:b/>
                <w:bCs/>
                <w:color w:val="000000"/>
                <w:kern w:val="0"/>
                <w:sz w:val="18"/>
                <w:szCs w:val="18"/>
              </w:rPr>
              <w:t>tce</w:t>
            </w:r>
            <w:proofErr w:type="spellEnd"/>
            <w:r w:rsidRPr="00EB4DD8">
              <w:rPr>
                <w:b/>
                <w:bCs/>
                <w:color w:val="000000"/>
                <w:kern w:val="0"/>
                <w:sz w:val="18"/>
                <w:szCs w:val="18"/>
              </w:rPr>
              <w:t>/</w:t>
            </w:r>
            <w:r w:rsidRPr="00EB4DD8">
              <w:rPr>
                <w:rFonts w:ascii="宋体" w:hAnsi="宋体" w:cs="宋体" w:hint="eastAsia"/>
                <w:b/>
                <w:bCs/>
                <w:color w:val="000000"/>
                <w:kern w:val="0"/>
                <w:sz w:val="18"/>
                <w:szCs w:val="18"/>
              </w:rPr>
              <w:t>年）</w:t>
            </w:r>
          </w:p>
        </w:tc>
        <w:tc>
          <w:tcPr>
            <w:tcW w:w="1080" w:type="dxa"/>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proofErr w:type="gramStart"/>
            <w:r w:rsidRPr="00EB4DD8">
              <w:rPr>
                <w:rFonts w:ascii="宋体" w:hAnsi="宋体" w:cs="宋体" w:hint="eastAsia"/>
                <w:b/>
                <w:bCs/>
                <w:color w:val="000000"/>
                <w:kern w:val="0"/>
                <w:sz w:val="18"/>
                <w:szCs w:val="18"/>
              </w:rPr>
              <w:t>碳减排量</w:t>
            </w:r>
            <w:proofErr w:type="gramEnd"/>
            <w:r w:rsidRPr="00EB4DD8">
              <w:rPr>
                <w:rFonts w:ascii="宋体" w:hAnsi="宋体" w:cs="宋体" w:hint="eastAsia"/>
                <w:b/>
                <w:bCs/>
                <w:color w:val="000000"/>
                <w:kern w:val="0"/>
                <w:sz w:val="18"/>
                <w:szCs w:val="18"/>
              </w:rPr>
              <w:t>（</w:t>
            </w:r>
            <w:r w:rsidRPr="00EB4DD8">
              <w:rPr>
                <w:b/>
                <w:bCs/>
                <w:color w:val="000000"/>
                <w:kern w:val="0"/>
                <w:sz w:val="18"/>
                <w:szCs w:val="18"/>
              </w:rPr>
              <w:t>tCO</w:t>
            </w:r>
            <w:r w:rsidRPr="00EB4DD8">
              <w:rPr>
                <w:b/>
                <w:bCs/>
                <w:color w:val="000000"/>
                <w:kern w:val="0"/>
                <w:sz w:val="18"/>
                <w:szCs w:val="18"/>
                <w:vertAlign w:val="subscript"/>
              </w:rPr>
              <w:t>2</w:t>
            </w:r>
            <w:r w:rsidRPr="00EB4DD8">
              <w:rPr>
                <w:b/>
                <w:bCs/>
                <w:color w:val="000000"/>
                <w:kern w:val="0"/>
                <w:sz w:val="18"/>
                <w:szCs w:val="18"/>
              </w:rPr>
              <w:t>/</w:t>
            </w:r>
            <w:r w:rsidRPr="00EB4DD8">
              <w:rPr>
                <w:rFonts w:ascii="宋体" w:hAnsi="宋体" w:cs="宋体" w:hint="eastAsia"/>
                <w:b/>
                <w:bCs/>
                <w:color w:val="000000"/>
                <w:kern w:val="0"/>
                <w:sz w:val="18"/>
                <w:szCs w:val="18"/>
              </w:rPr>
              <w:t>年）</w:t>
            </w:r>
          </w:p>
        </w:tc>
        <w:tc>
          <w:tcPr>
            <w:tcW w:w="1080" w:type="dxa"/>
            <w:shd w:val="clear" w:color="auto" w:fill="auto"/>
            <w:vAlign w:val="center"/>
            <w:hideMark/>
          </w:tcPr>
          <w:p w:rsidR="00C82B78" w:rsidRPr="00EB4DD8" w:rsidRDefault="00C82B78" w:rsidP="00C82B78">
            <w:pPr>
              <w:widowControl/>
              <w:jc w:val="center"/>
              <w:rPr>
                <w:rFonts w:ascii="宋体" w:hAnsi="宋体" w:cs="宋体"/>
                <w:b/>
                <w:bCs/>
                <w:color w:val="000000"/>
                <w:kern w:val="0"/>
                <w:sz w:val="18"/>
                <w:szCs w:val="18"/>
              </w:rPr>
            </w:pPr>
            <w:r w:rsidRPr="00EB4DD8">
              <w:rPr>
                <w:rFonts w:ascii="宋体" w:hAnsi="宋体" w:cs="宋体" w:hint="eastAsia"/>
                <w:b/>
                <w:bCs/>
                <w:color w:val="000000"/>
                <w:kern w:val="0"/>
                <w:sz w:val="18"/>
                <w:szCs w:val="18"/>
              </w:rPr>
              <w:t>节能率（</w:t>
            </w:r>
            <w:r w:rsidRPr="00EB4DD8">
              <w:rPr>
                <w:b/>
                <w:bCs/>
                <w:color w:val="000000"/>
                <w:kern w:val="0"/>
                <w:sz w:val="18"/>
                <w:szCs w:val="18"/>
              </w:rPr>
              <w:t>%</w:t>
            </w:r>
            <w:r w:rsidRPr="00EB4DD8">
              <w:rPr>
                <w:rFonts w:ascii="宋体" w:hAnsi="宋体" w:cs="宋体" w:hint="eastAsia"/>
                <w:b/>
                <w:bCs/>
                <w:color w:val="000000"/>
                <w:kern w:val="0"/>
                <w:sz w:val="18"/>
                <w:szCs w:val="18"/>
              </w:rPr>
              <w:t>）</w:t>
            </w:r>
          </w:p>
        </w:tc>
      </w:tr>
      <w:tr w:rsidR="00C82B78" w:rsidRPr="00EB4DD8" w:rsidTr="00C82B78">
        <w:trPr>
          <w:trHeight w:val="735"/>
        </w:trPr>
        <w:tc>
          <w:tcPr>
            <w:tcW w:w="562" w:type="dxa"/>
            <w:shd w:val="clear" w:color="auto" w:fill="auto"/>
            <w:vAlign w:val="center"/>
            <w:hideMark/>
          </w:tcPr>
          <w:p w:rsidR="00C82B78" w:rsidRPr="00EB4DD8" w:rsidRDefault="00C82B78" w:rsidP="00C82B78">
            <w:pPr>
              <w:widowControl/>
              <w:jc w:val="center"/>
              <w:rPr>
                <w:rFonts w:eastAsia="等线"/>
                <w:color w:val="000000"/>
                <w:kern w:val="0"/>
                <w:sz w:val="20"/>
                <w:szCs w:val="20"/>
              </w:rPr>
            </w:pPr>
            <w:r w:rsidRPr="00EB4DD8">
              <w:rPr>
                <w:rFonts w:eastAsia="等线"/>
                <w:color w:val="000000"/>
                <w:kern w:val="0"/>
                <w:sz w:val="20"/>
                <w:szCs w:val="20"/>
              </w:rPr>
              <w:t>1</w:t>
            </w:r>
          </w:p>
        </w:tc>
        <w:tc>
          <w:tcPr>
            <w:tcW w:w="1701" w:type="dxa"/>
            <w:shd w:val="clear" w:color="auto" w:fill="auto"/>
            <w:vAlign w:val="center"/>
          </w:tcPr>
          <w:p w:rsidR="00C82B78" w:rsidRPr="00EB4DD8" w:rsidRDefault="00C82B78" w:rsidP="00C82B78">
            <w:pPr>
              <w:widowControl/>
              <w:jc w:val="center"/>
              <w:rPr>
                <w:rFonts w:ascii="宋体" w:hAnsi="宋体" w:cs="宋体"/>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ascii="宋体" w:hAnsi="宋体" w:cs="宋体"/>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r>
      <w:tr w:rsidR="00C82B78" w:rsidRPr="00EB4DD8" w:rsidTr="00C82B78">
        <w:trPr>
          <w:trHeight w:val="495"/>
        </w:trPr>
        <w:tc>
          <w:tcPr>
            <w:tcW w:w="562" w:type="dxa"/>
            <w:shd w:val="clear" w:color="auto" w:fill="auto"/>
            <w:vAlign w:val="center"/>
            <w:hideMark/>
          </w:tcPr>
          <w:p w:rsidR="00C82B78" w:rsidRPr="00EB4DD8" w:rsidRDefault="00C82B78" w:rsidP="00C82B78">
            <w:pPr>
              <w:widowControl/>
              <w:jc w:val="center"/>
              <w:rPr>
                <w:rFonts w:eastAsia="等线"/>
                <w:color w:val="000000"/>
                <w:kern w:val="0"/>
                <w:sz w:val="20"/>
                <w:szCs w:val="20"/>
              </w:rPr>
            </w:pPr>
            <w:r w:rsidRPr="00EB4DD8">
              <w:rPr>
                <w:rFonts w:eastAsia="等线"/>
                <w:color w:val="000000"/>
                <w:kern w:val="0"/>
                <w:sz w:val="20"/>
                <w:szCs w:val="20"/>
              </w:rPr>
              <w:t>2</w:t>
            </w:r>
          </w:p>
        </w:tc>
        <w:tc>
          <w:tcPr>
            <w:tcW w:w="1701" w:type="dxa"/>
            <w:shd w:val="clear" w:color="auto" w:fill="auto"/>
            <w:vAlign w:val="center"/>
          </w:tcPr>
          <w:p w:rsidR="00C82B78" w:rsidRPr="00EB4DD8" w:rsidRDefault="00C82B78" w:rsidP="00C82B78">
            <w:pPr>
              <w:widowControl/>
              <w:jc w:val="center"/>
              <w:rPr>
                <w:rFonts w:ascii="宋体" w:hAnsi="宋体" w:cs="宋体"/>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ascii="宋体" w:hAnsi="宋体" w:cs="宋体"/>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r>
      <w:tr w:rsidR="00C82B78" w:rsidRPr="00EB4DD8" w:rsidTr="00C82B78">
        <w:trPr>
          <w:trHeight w:val="495"/>
        </w:trPr>
        <w:tc>
          <w:tcPr>
            <w:tcW w:w="562" w:type="dxa"/>
            <w:shd w:val="clear" w:color="auto" w:fill="auto"/>
            <w:vAlign w:val="center"/>
            <w:hideMark/>
          </w:tcPr>
          <w:p w:rsidR="00C82B78" w:rsidRPr="00EB4DD8" w:rsidRDefault="00C82B78" w:rsidP="00C82B78">
            <w:pPr>
              <w:widowControl/>
              <w:jc w:val="center"/>
              <w:rPr>
                <w:rFonts w:eastAsia="等线"/>
                <w:color w:val="000000"/>
                <w:kern w:val="0"/>
                <w:sz w:val="20"/>
                <w:szCs w:val="20"/>
              </w:rPr>
            </w:pPr>
            <w:r w:rsidRPr="00EB4DD8">
              <w:rPr>
                <w:rFonts w:eastAsia="等线"/>
                <w:color w:val="000000"/>
                <w:kern w:val="0"/>
                <w:sz w:val="20"/>
                <w:szCs w:val="20"/>
              </w:rPr>
              <w:t>3</w:t>
            </w:r>
          </w:p>
        </w:tc>
        <w:tc>
          <w:tcPr>
            <w:tcW w:w="1701" w:type="dxa"/>
            <w:shd w:val="clear" w:color="auto" w:fill="auto"/>
            <w:vAlign w:val="center"/>
          </w:tcPr>
          <w:p w:rsidR="00C82B78" w:rsidRPr="00EB4DD8" w:rsidRDefault="00C82B78" w:rsidP="00C82B78">
            <w:pPr>
              <w:widowControl/>
              <w:jc w:val="center"/>
              <w:rPr>
                <w:rFonts w:ascii="宋体" w:hAnsi="宋体" w:cs="宋体"/>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ascii="宋体" w:hAnsi="宋体" w:cs="宋体"/>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c>
          <w:tcPr>
            <w:tcW w:w="1080" w:type="dxa"/>
            <w:shd w:val="clear" w:color="auto" w:fill="auto"/>
            <w:vAlign w:val="center"/>
          </w:tcPr>
          <w:p w:rsidR="00C82B78" w:rsidRPr="00EB4DD8" w:rsidRDefault="00C82B78" w:rsidP="00C82B78">
            <w:pPr>
              <w:widowControl/>
              <w:jc w:val="center"/>
              <w:rPr>
                <w:rFonts w:eastAsia="等线"/>
                <w:color w:val="000000"/>
                <w:kern w:val="0"/>
                <w:sz w:val="20"/>
                <w:szCs w:val="20"/>
              </w:rPr>
            </w:pPr>
          </w:p>
        </w:tc>
      </w:tr>
    </w:tbl>
    <w:p w:rsidR="00277AE5" w:rsidRDefault="00277AE5" w:rsidP="00C82B78">
      <w:pPr>
        <w:pStyle w:val="11"/>
        <w:ind w:right="-351"/>
        <w:rPr>
          <w:rFonts w:ascii="宋体" w:hAnsi="宋体" w:cs="宋体"/>
          <w:sz w:val="28"/>
          <w:szCs w:val="28"/>
          <w:lang w:bidi="zh-CN"/>
        </w:rPr>
      </w:pPr>
    </w:p>
    <w:p w:rsidR="00E17721" w:rsidRPr="00F13766" w:rsidRDefault="00E17721" w:rsidP="00E17721">
      <w:pPr>
        <w:pStyle w:val="41"/>
        <w:spacing w:line="400" w:lineRule="exact"/>
        <w:ind w:left="0"/>
        <w:rPr>
          <w:b/>
          <w:bCs/>
          <w:sz w:val="24"/>
          <w:szCs w:val="24"/>
        </w:rPr>
      </w:pPr>
      <w:r w:rsidRPr="00F13766">
        <w:rPr>
          <w:rFonts w:hint="eastAsia"/>
          <w:b/>
          <w:bCs/>
          <w:sz w:val="24"/>
          <w:szCs w:val="24"/>
        </w:rPr>
        <w:t>四、商务条款</w:t>
      </w:r>
    </w:p>
    <w:p w:rsidR="00E17721" w:rsidRDefault="00E17721" w:rsidP="00E17721">
      <w:pPr>
        <w:pStyle w:val="a6"/>
        <w:spacing w:line="400" w:lineRule="exact"/>
        <w:ind w:firstLineChars="200" w:firstLine="480"/>
        <w:rPr>
          <w:rFonts w:hAnsi="宋体" w:cs="宋体"/>
          <w:iCs/>
          <w:sz w:val="24"/>
          <w:szCs w:val="24"/>
        </w:rPr>
      </w:pPr>
      <w:r>
        <w:rPr>
          <w:rFonts w:hAnsi="宋体" w:cs="宋体" w:hint="eastAsia"/>
          <w:iCs/>
          <w:sz w:val="24"/>
          <w:szCs w:val="24"/>
        </w:rPr>
        <w:t>1、服务期：合同签订后</w:t>
      </w:r>
      <w:r>
        <w:rPr>
          <w:rFonts w:hAnsi="宋体" w:cs="宋体"/>
          <w:iCs/>
          <w:sz w:val="24"/>
          <w:szCs w:val="24"/>
        </w:rPr>
        <w:t>20</w:t>
      </w:r>
      <w:r>
        <w:rPr>
          <w:rFonts w:hAnsi="宋体" w:cs="宋体" w:hint="eastAsia"/>
          <w:iCs/>
          <w:sz w:val="24"/>
          <w:szCs w:val="24"/>
        </w:rPr>
        <w:t>天内项目整体最终验收通过。</w:t>
      </w:r>
    </w:p>
    <w:p w:rsid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t xml:space="preserve">2、报价说明  </w:t>
      </w:r>
    </w:p>
    <w:p w:rsid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t>2.1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t>2.2供应商的任何错漏、优惠、竞争性报价不得作为减轻责任、减少服务、增加收费、降低服务质量的理由。</w:t>
      </w:r>
    </w:p>
    <w:p w:rsid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t>2.3供应商报价除包含采购文件中列明的项目外还应包括保障服务正常运行应当具有的物资和服务，对服务正常运行应当具有的物资和服务理解不一致的以采购人理解为准。</w:t>
      </w:r>
    </w:p>
    <w:p w:rsidR="00E17721" w:rsidRDefault="00E17721" w:rsidP="00E17721">
      <w:pPr>
        <w:numPr>
          <w:ilvl w:val="0"/>
          <w:numId w:val="5"/>
        </w:numPr>
        <w:spacing w:line="400" w:lineRule="exact"/>
        <w:ind w:firstLineChars="200" w:firstLine="480"/>
        <w:rPr>
          <w:rFonts w:asciiTheme="minorEastAsia" w:eastAsiaTheme="minorEastAsia" w:hAnsiTheme="minorEastAsia" w:cstheme="minorEastAsia"/>
          <w:b/>
          <w:bCs/>
          <w:sz w:val="24"/>
          <w:szCs w:val="24"/>
          <w:u w:val="single"/>
        </w:rPr>
      </w:pPr>
      <w:r>
        <w:rPr>
          <w:rFonts w:ascii="宋体" w:hAnsi="宋体" w:cs="宋体" w:hint="eastAsia"/>
          <w:iCs/>
          <w:sz w:val="24"/>
          <w:szCs w:val="24"/>
        </w:rPr>
        <w:t>付款条件：</w:t>
      </w:r>
      <w:r w:rsidRPr="00413666">
        <w:rPr>
          <w:rFonts w:asciiTheme="minorEastAsia" w:eastAsiaTheme="minorEastAsia" w:hAnsiTheme="minorEastAsia" w:cstheme="minorEastAsia" w:hint="eastAsia"/>
          <w:b/>
          <w:bCs/>
          <w:sz w:val="24"/>
          <w:szCs w:val="24"/>
          <w:u w:val="single"/>
        </w:rPr>
        <w:t>项目在规定时间完成</w:t>
      </w:r>
      <w:r w:rsidR="00E049D2">
        <w:rPr>
          <w:rFonts w:asciiTheme="minorEastAsia" w:eastAsiaTheme="minorEastAsia" w:hAnsiTheme="minorEastAsia" w:cstheme="minorEastAsia" w:hint="eastAsia"/>
          <w:b/>
          <w:bCs/>
          <w:sz w:val="24"/>
          <w:szCs w:val="24"/>
          <w:u w:val="single"/>
        </w:rPr>
        <w:t>评估</w:t>
      </w:r>
      <w:r w:rsidRPr="00413666">
        <w:rPr>
          <w:rFonts w:asciiTheme="minorEastAsia" w:eastAsiaTheme="minorEastAsia" w:hAnsiTheme="minorEastAsia" w:cstheme="minorEastAsia" w:hint="eastAsia"/>
          <w:b/>
          <w:bCs/>
          <w:sz w:val="24"/>
          <w:szCs w:val="24"/>
          <w:u w:val="single"/>
        </w:rPr>
        <w:t>，并乙方出具真实、有效、合</w:t>
      </w:r>
      <w:proofErr w:type="gramStart"/>
      <w:r w:rsidRPr="00413666">
        <w:rPr>
          <w:rFonts w:asciiTheme="minorEastAsia" w:eastAsiaTheme="minorEastAsia" w:hAnsiTheme="minorEastAsia" w:cstheme="minorEastAsia" w:hint="eastAsia"/>
          <w:b/>
          <w:bCs/>
          <w:sz w:val="24"/>
          <w:szCs w:val="24"/>
          <w:u w:val="single"/>
        </w:rPr>
        <w:t>规</w:t>
      </w:r>
      <w:proofErr w:type="gramEnd"/>
      <w:r w:rsidRPr="00413666">
        <w:rPr>
          <w:rFonts w:asciiTheme="minorEastAsia" w:eastAsiaTheme="minorEastAsia" w:hAnsiTheme="minorEastAsia" w:cstheme="minorEastAsia" w:hint="eastAsia"/>
          <w:b/>
          <w:bCs/>
          <w:sz w:val="24"/>
          <w:szCs w:val="24"/>
          <w:u w:val="single"/>
        </w:rPr>
        <w:t>的</w:t>
      </w:r>
      <w:r w:rsidR="00E049D2">
        <w:rPr>
          <w:rFonts w:asciiTheme="minorEastAsia" w:eastAsiaTheme="minorEastAsia" w:hAnsiTheme="minorEastAsia" w:cstheme="minorEastAsia" w:hint="eastAsia"/>
          <w:b/>
          <w:bCs/>
          <w:sz w:val="24"/>
          <w:szCs w:val="24"/>
          <w:u w:val="single"/>
        </w:rPr>
        <w:t>评估</w:t>
      </w:r>
      <w:r w:rsidRPr="00413666">
        <w:rPr>
          <w:rFonts w:asciiTheme="minorEastAsia" w:eastAsiaTheme="minorEastAsia" w:hAnsiTheme="minorEastAsia" w:cstheme="minorEastAsia" w:hint="eastAsia"/>
          <w:b/>
          <w:bCs/>
          <w:sz w:val="24"/>
          <w:szCs w:val="24"/>
          <w:u w:val="single"/>
        </w:rPr>
        <w:t>报告后，乙方出具符合国家规定的发票，甲方支付合同总价的</w:t>
      </w:r>
      <w:r w:rsidRPr="00413666">
        <w:rPr>
          <w:rFonts w:asciiTheme="minorEastAsia" w:eastAsiaTheme="minorEastAsia" w:hAnsiTheme="minorEastAsia" w:cstheme="minorEastAsia"/>
          <w:b/>
          <w:bCs/>
          <w:sz w:val="24"/>
          <w:szCs w:val="24"/>
          <w:u w:val="single"/>
        </w:rPr>
        <w:t>90%</w:t>
      </w:r>
      <w:r w:rsidRPr="00413666">
        <w:rPr>
          <w:rFonts w:asciiTheme="minorEastAsia" w:eastAsiaTheme="minorEastAsia" w:hAnsiTheme="minorEastAsia" w:cstheme="minorEastAsia" w:hint="eastAsia"/>
          <w:b/>
          <w:bCs/>
          <w:sz w:val="24"/>
          <w:szCs w:val="24"/>
          <w:u w:val="single"/>
        </w:rPr>
        <w:t>，余款1</w:t>
      </w:r>
      <w:r w:rsidRPr="00413666">
        <w:rPr>
          <w:rFonts w:asciiTheme="minorEastAsia" w:eastAsiaTheme="minorEastAsia" w:hAnsiTheme="minorEastAsia" w:cstheme="minorEastAsia"/>
          <w:b/>
          <w:bCs/>
          <w:sz w:val="24"/>
          <w:szCs w:val="24"/>
          <w:u w:val="single"/>
        </w:rPr>
        <w:t>0%</w:t>
      </w:r>
      <w:r w:rsidRPr="00413666">
        <w:rPr>
          <w:rFonts w:asciiTheme="minorEastAsia" w:eastAsiaTheme="minorEastAsia" w:hAnsiTheme="minorEastAsia" w:cstheme="minorEastAsia" w:hint="eastAsia"/>
          <w:b/>
          <w:bCs/>
          <w:sz w:val="24"/>
          <w:szCs w:val="24"/>
          <w:u w:val="single"/>
        </w:rPr>
        <w:t>一年后无异议支付</w:t>
      </w:r>
      <w:r w:rsidR="00C5513B">
        <w:rPr>
          <w:rFonts w:asciiTheme="minorEastAsia" w:eastAsiaTheme="minorEastAsia" w:hAnsiTheme="minorEastAsia" w:cstheme="minorEastAsia" w:hint="eastAsia"/>
          <w:b/>
          <w:bCs/>
          <w:sz w:val="24"/>
          <w:szCs w:val="24"/>
          <w:u w:val="single"/>
        </w:rPr>
        <w:t>。</w:t>
      </w:r>
    </w:p>
    <w:p w:rsidR="00E17721" w:rsidRPr="00E17721" w:rsidRDefault="00E17721" w:rsidP="00E17721">
      <w:pPr>
        <w:spacing w:line="400" w:lineRule="exact"/>
        <w:ind w:firstLineChars="200" w:firstLine="480"/>
        <w:rPr>
          <w:rFonts w:ascii="宋体" w:hAnsi="宋体" w:cs="宋体"/>
          <w:iCs/>
          <w:sz w:val="24"/>
          <w:szCs w:val="24"/>
        </w:rPr>
      </w:pPr>
      <w:r w:rsidRPr="00E17721">
        <w:rPr>
          <w:rFonts w:ascii="宋体" w:hAnsi="宋体" w:cs="宋体"/>
          <w:iCs/>
          <w:sz w:val="24"/>
          <w:szCs w:val="24"/>
        </w:rPr>
        <w:t>4</w:t>
      </w:r>
      <w:r w:rsidRPr="00E17721">
        <w:rPr>
          <w:rFonts w:ascii="宋体" w:hAnsi="宋体" w:cs="宋体" w:hint="eastAsia"/>
          <w:iCs/>
          <w:sz w:val="24"/>
          <w:szCs w:val="24"/>
        </w:rPr>
        <w:t>、违约条款</w:t>
      </w:r>
    </w:p>
    <w:p w:rsid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t>（1）乙方按合同约定的时间和质量标准提供服务，而甲方无正当理由逾期支付服务费用的，每逾期1天甲方向乙方偿付欠款总额的5‰滞纳金，但累计滞纳金总额不超过欠款总额的5%。</w:t>
      </w:r>
    </w:p>
    <w:p w:rsidR="009103A1" w:rsidRPr="009103A1" w:rsidRDefault="009103A1" w:rsidP="009103A1">
      <w:pPr>
        <w:spacing w:line="400" w:lineRule="exact"/>
        <w:ind w:firstLineChars="200" w:firstLine="480"/>
        <w:rPr>
          <w:rFonts w:ascii="宋体" w:hAnsi="宋体" w:cs="宋体"/>
          <w:iCs/>
          <w:sz w:val="24"/>
          <w:szCs w:val="24"/>
        </w:rPr>
      </w:pPr>
      <w:r w:rsidRPr="009103A1">
        <w:rPr>
          <w:rFonts w:ascii="宋体" w:hAnsi="宋体" w:cs="宋体" w:hint="eastAsia"/>
          <w:iCs/>
          <w:sz w:val="24"/>
          <w:szCs w:val="24"/>
        </w:rPr>
        <w:t>（2）</w:t>
      </w:r>
      <w:r w:rsidRPr="009103A1">
        <w:rPr>
          <w:rFonts w:ascii="宋体" w:hAnsi="宋体" w:cs="宋体"/>
          <w:iCs/>
          <w:sz w:val="24"/>
          <w:szCs w:val="24"/>
        </w:rPr>
        <w:t>乙方应在规定的项目实施截止时间内完工，如乙方未能在规定的项目实施截止时间内完工，每延迟一天付给甲方违约金500元，款项由甲方直接在</w:t>
      </w:r>
      <w:r>
        <w:rPr>
          <w:rFonts w:ascii="宋体" w:hAnsi="宋体" w:cs="宋体" w:hint="eastAsia"/>
          <w:iCs/>
          <w:sz w:val="24"/>
          <w:szCs w:val="24"/>
        </w:rPr>
        <w:t>应付款项</w:t>
      </w:r>
      <w:r w:rsidRPr="009103A1">
        <w:rPr>
          <w:rFonts w:ascii="宋体" w:hAnsi="宋体" w:cs="宋体"/>
          <w:iCs/>
          <w:sz w:val="24"/>
          <w:szCs w:val="24"/>
        </w:rPr>
        <w:t>中扣除。</w:t>
      </w:r>
    </w:p>
    <w:p w:rsidR="00E17721" w:rsidRP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t>（</w:t>
      </w:r>
      <w:r w:rsidR="009103A1">
        <w:rPr>
          <w:rFonts w:ascii="宋体" w:hAnsi="宋体" w:cs="宋体"/>
          <w:iCs/>
          <w:sz w:val="24"/>
          <w:szCs w:val="24"/>
        </w:rPr>
        <w:t>3</w:t>
      </w:r>
      <w:r>
        <w:rPr>
          <w:rFonts w:ascii="宋体" w:hAnsi="宋体" w:cs="宋体" w:hint="eastAsia"/>
          <w:iCs/>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17721" w:rsidRDefault="00E17721" w:rsidP="00E17721">
      <w:pPr>
        <w:spacing w:line="400" w:lineRule="exact"/>
        <w:ind w:firstLineChars="200" w:firstLine="480"/>
        <w:rPr>
          <w:rFonts w:ascii="宋体" w:hAnsi="宋体" w:cs="宋体"/>
          <w:iCs/>
          <w:sz w:val="24"/>
          <w:szCs w:val="24"/>
        </w:rPr>
      </w:pPr>
      <w:r>
        <w:rPr>
          <w:rFonts w:ascii="宋体" w:hAnsi="宋体" w:cs="宋体" w:hint="eastAsia"/>
          <w:iCs/>
          <w:sz w:val="24"/>
          <w:szCs w:val="24"/>
        </w:rPr>
        <w:lastRenderedPageBreak/>
        <w:t>（</w:t>
      </w:r>
      <w:r w:rsidR="009103A1">
        <w:rPr>
          <w:rFonts w:ascii="宋体" w:hAnsi="宋体" w:cs="宋体"/>
          <w:iCs/>
          <w:sz w:val="24"/>
          <w:szCs w:val="24"/>
        </w:rPr>
        <w:t>4</w:t>
      </w:r>
      <w:r>
        <w:rPr>
          <w:rFonts w:ascii="宋体" w:hAnsi="宋体" w:cs="宋体" w:hint="eastAsia"/>
          <w:iCs/>
          <w:sz w:val="24"/>
          <w:szCs w:val="24"/>
        </w:rPr>
        <w:t>）乙方未按合同约定的时间和质量标准提供服务，给甲方造成损失的，甲方可要求乙方按实赔偿；因乙方服务质量问题导致甲方无法实现合同目的的，甲方有权解除合同，并向乙方要求支付合同总价的3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17721" w:rsidRPr="00E17721" w:rsidRDefault="00E17721" w:rsidP="00E17721">
      <w:pPr>
        <w:pStyle w:val="a2"/>
        <w:ind w:firstLine="280"/>
      </w:pPr>
    </w:p>
    <w:p w:rsidR="00277AE5" w:rsidRPr="00E17721" w:rsidRDefault="00277AE5" w:rsidP="00C82B78">
      <w:pPr>
        <w:pStyle w:val="11"/>
        <w:ind w:right="-351"/>
        <w:rPr>
          <w:rFonts w:ascii="宋体" w:hAnsi="宋体" w:cs="宋体"/>
          <w:sz w:val="28"/>
          <w:szCs w:val="28"/>
          <w:lang w:bidi="zh-CN"/>
        </w:rPr>
      </w:pPr>
    </w:p>
    <w:p w:rsidR="00277AE5" w:rsidRPr="006B7F5F" w:rsidRDefault="00907C2E" w:rsidP="006B7F5F">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 xml:space="preserve">第四部分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根据《中华人民共和国政府采购法》、《中华人民共和国民法典》等法律法规的规定，甲乙双方结果签订本合同。</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第一条 合同标的 乙方根据甲方需求提供下列服务：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B7F5F" w:rsidTr="006B0757">
        <w:trPr>
          <w:trHeight w:val="473"/>
        </w:trPr>
        <w:tc>
          <w:tcPr>
            <w:tcW w:w="2130" w:type="dxa"/>
          </w:tcPr>
          <w:p w:rsidR="006B7F5F" w:rsidRDefault="002F7AE8" w:rsidP="006B0757">
            <w:pPr>
              <w:spacing w:line="400" w:lineRule="exact"/>
              <w:ind w:firstLineChars="200" w:firstLine="480"/>
              <w:rPr>
                <w:rFonts w:ascii="宋体" w:hAnsi="宋体" w:cs="宋体"/>
                <w:iCs/>
                <w:sz w:val="24"/>
                <w:szCs w:val="24"/>
              </w:rPr>
            </w:pPr>
            <w:r>
              <w:rPr>
                <w:rFonts w:ascii="宋体" w:hAnsi="宋体" w:cs="宋体" w:hint="eastAsia"/>
                <w:iCs/>
                <w:sz w:val="24"/>
                <w:szCs w:val="24"/>
              </w:rPr>
              <w:t>项目名称</w:t>
            </w:r>
          </w:p>
        </w:tc>
        <w:tc>
          <w:tcPr>
            <w:tcW w:w="2130" w:type="dxa"/>
          </w:tcPr>
          <w:p w:rsidR="006B7F5F" w:rsidRDefault="002F7AE8" w:rsidP="006B0757">
            <w:pPr>
              <w:spacing w:line="400" w:lineRule="exact"/>
              <w:ind w:firstLineChars="200" w:firstLine="480"/>
              <w:rPr>
                <w:rFonts w:ascii="宋体" w:hAnsi="宋体" w:cs="宋体"/>
                <w:iCs/>
                <w:sz w:val="24"/>
                <w:szCs w:val="24"/>
              </w:rPr>
            </w:pPr>
            <w:r>
              <w:rPr>
                <w:rFonts w:ascii="宋体" w:hAnsi="宋体" w:cs="宋体" w:hint="eastAsia"/>
                <w:iCs/>
                <w:sz w:val="24"/>
                <w:szCs w:val="24"/>
              </w:rPr>
              <w:t>数量</w:t>
            </w:r>
          </w:p>
        </w:tc>
        <w:tc>
          <w:tcPr>
            <w:tcW w:w="2131" w:type="dxa"/>
          </w:tcPr>
          <w:p w:rsidR="006B7F5F" w:rsidRDefault="002F7AE8" w:rsidP="006B0757">
            <w:pPr>
              <w:spacing w:line="400" w:lineRule="exact"/>
              <w:ind w:firstLineChars="200" w:firstLine="480"/>
              <w:rPr>
                <w:rFonts w:ascii="宋体" w:hAnsi="宋体" w:cs="宋体"/>
                <w:iCs/>
                <w:sz w:val="24"/>
                <w:szCs w:val="24"/>
              </w:rPr>
            </w:pPr>
            <w:r>
              <w:rPr>
                <w:rFonts w:ascii="宋体" w:hAnsi="宋体" w:cs="宋体" w:hint="eastAsia"/>
                <w:iCs/>
                <w:sz w:val="24"/>
                <w:szCs w:val="24"/>
              </w:rPr>
              <w:t>单价（元/㎡）</w:t>
            </w:r>
          </w:p>
        </w:tc>
        <w:tc>
          <w:tcPr>
            <w:tcW w:w="2131" w:type="dxa"/>
          </w:tcPr>
          <w:p w:rsidR="006B7F5F" w:rsidRDefault="002F7AE8" w:rsidP="006B0757">
            <w:pPr>
              <w:spacing w:line="400" w:lineRule="exact"/>
              <w:ind w:firstLineChars="200" w:firstLine="480"/>
              <w:rPr>
                <w:rFonts w:ascii="宋体" w:hAnsi="宋体" w:cs="宋体"/>
                <w:iCs/>
                <w:sz w:val="24"/>
                <w:szCs w:val="24"/>
              </w:rPr>
            </w:pPr>
            <w:r>
              <w:rPr>
                <w:rFonts w:ascii="宋体" w:hAnsi="宋体" w:cs="宋体" w:hint="eastAsia"/>
                <w:iCs/>
                <w:sz w:val="24"/>
                <w:szCs w:val="24"/>
              </w:rPr>
              <w:t>总价（元）</w:t>
            </w:r>
          </w:p>
        </w:tc>
      </w:tr>
      <w:tr w:rsidR="006B7F5F" w:rsidTr="006B0757">
        <w:trPr>
          <w:trHeight w:val="435"/>
        </w:trPr>
        <w:tc>
          <w:tcPr>
            <w:tcW w:w="2130" w:type="dxa"/>
          </w:tcPr>
          <w:p w:rsidR="006B7F5F" w:rsidRDefault="002F7AE8" w:rsidP="002F7AE8">
            <w:pPr>
              <w:spacing w:line="400" w:lineRule="exact"/>
              <w:rPr>
                <w:rFonts w:ascii="宋体" w:hAnsi="宋体" w:cs="宋体"/>
                <w:iCs/>
                <w:sz w:val="24"/>
                <w:szCs w:val="24"/>
              </w:rPr>
            </w:pPr>
            <w:r>
              <w:rPr>
                <w:rFonts w:ascii="宋体" w:hAnsi="宋体" w:cs="宋体" w:hint="eastAsia"/>
                <w:iCs/>
                <w:sz w:val="24"/>
                <w:szCs w:val="24"/>
              </w:rPr>
              <w:t>溧水区人民医院</w:t>
            </w:r>
            <w:r w:rsidR="00E049D2" w:rsidRPr="00494D13">
              <w:rPr>
                <w:rFonts w:asciiTheme="minorEastAsia" w:eastAsiaTheme="minorEastAsia" w:hAnsiTheme="minorEastAsia" w:cstheme="minorEastAsia" w:hint="eastAsia"/>
                <w:sz w:val="24"/>
                <w:szCs w:val="24"/>
              </w:rPr>
              <w:t>能</w:t>
            </w:r>
            <w:r w:rsidR="00E049D2">
              <w:rPr>
                <w:rFonts w:asciiTheme="minorEastAsia" w:eastAsiaTheme="minorEastAsia" w:hAnsiTheme="minorEastAsia" w:cstheme="minorEastAsia" w:hint="eastAsia"/>
                <w:sz w:val="24"/>
                <w:szCs w:val="24"/>
              </w:rPr>
              <w:t>耗基准值核定评估</w:t>
            </w:r>
          </w:p>
        </w:tc>
        <w:tc>
          <w:tcPr>
            <w:tcW w:w="2130" w:type="dxa"/>
          </w:tcPr>
          <w:p w:rsidR="006B7F5F" w:rsidRDefault="002F7AE8" w:rsidP="006B0757">
            <w:pPr>
              <w:spacing w:line="400" w:lineRule="exact"/>
              <w:rPr>
                <w:rFonts w:ascii="宋体" w:hAnsi="宋体" w:cs="宋体"/>
                <w:iCs/>
                <w:sz w:val="24"/>
                <w:szCs w:val="24"/>
              </w:rPr>
            </w:pPr>
            <w:r>
              <w:rPr>
                <w:rFonts w:ascii="宋体" w:hAnsi="宋体" w:cs="宋体" w:hint="eastAsia"/>
                <w:iCs/>
                <w:sz w:val="24"/>
                <w:szCs w:val="24"/>
              </w:rPr>
              <w:t xml:space="preserve"> </w:t>
            </w:r>
            <w:r>
              <w:rPr>
                <w:rFonts w:ascii="宋体" w:hAnsi="宋体" w:cs="宋体"/>
                <w:iCs/>
                <w:sz w:val="24"/>
                <w:szCs w:val="24"/>
              </w:rPr>
              <w:t xml:space="preserve">   16</w:t>
            </w:r>
            <w:r>
              <w:rPr>
                <w:rFonts w:ascii="宋体" w:hAnsi="宋体" w:cs="宋体" w:hint="eastAsia"/>
                <w:iCs/>
                <w:sz w:val="24"/>
                <w:szCs w:val="24"/>
              </w:rPr>
              <w:t>万㎡</w:t>
            </w:r>
          </w:p>
        </w:tc>
        <w:tc>
          <w:tcPr>
            <w:tcW w:w="2131" w:type="dxa"/>
          </w:tcPr>
          <w:p w:rsidR="006B7F5F" w:rsidRDefault="006B7F5F" w:rsidP="006B0757">
            <w:pPr>
              <w:spacing w:line="400" w:lineRule="exact"/>
              <w:ind w:firstLineChars="200" w:firstLine="480"/>
              <w:rPr>
                <w:rFonts w:ascii="宋体" w:hAnsi="宋体" w:cs="宋体"/>
                <w:iCs/>
                <w:sz w:val="24"/>
                <w:szCs w:val="24"/>
              </w:rPr>
            </w:pPr>
          </w:p>
        </w:tc>
        <w:tc>
          <w:tcPr>
            <w:tcW w:w="2131" w:type="dxa"/>
          </w:tcPr>
          <w:p w:rsidR="006B7F5F" w:rsidRDefault="006B7F5F" w:rsidP="006B0757">
            <w:pPr>
              <w:spacing w:line="400" w:lineRule="exact"/>
              <w:ind w:firstLineChars="200" w:firstLine="480"/>
              <w:rPr>
                <w:rFonts w:ascii="宋体" w:hAnsi="宋体" w:cs="宋体"/>
                <w:iCs/>
                <w:sz w:val="24"/>
                <w:szCs w:val="24"/>
              </w:rPr>
            </w:pPr>
          </w:p>
        </w:tc>
      </w:tr>
    </w:tbl>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第二条 合同总价款 本合同项下货物总价款为</w:t>
      </w:r>
      <w:r>
        <w:rPr>
          <w:rFonts w:ascii="宋体" w:hAnsi="宋体" w:cs="宋体" w:hint="eastAsia"/>
          <w:iCs/>
          <w:sz w:val="24"/>
          <w:szCs w:val="24"/>
          <w:u w:val="single"/>
        </w:rPr>
        <w:t xml:space="preserve">           </w:t>
      </w:r>
      <w:r>
        <w:rPr>
          <w:rFonts w:ascii="宋体" w:hAnsi="宋体" w:cs="宋体" w:hint="eastAsia"/>
          <w:iCs/>
          <w:sz w:val="24"/>
          <w:szCs w:val="24"/>
        </w:rPr>
        <w:t>（大写）人民币，分项价款在“投标报价表”中有明确规定。</w:t>
      </w:r>
    </w:p>
    <w:p w:rsidR="00C848A2" w:rsidRDefault="006B7F5F" w:rsidP="00C848A2">
      <w:pPr>
        <w:spacing w:line="400" w:lineRule="exact"/>
        <w:ind w:firstLineChars="200" w:firstLine="480"/>
        <w:rPr>
          <w:rFonts w:ascii="宋体" w:hAnsi="宋体" w:cs="宋体"/>
          <w:iCs/>
          <w:sz w:val="24"/>
          <w:szCs w:val="24"/>
        </w:rPr>
      </w:pPr>
      <w:r>
        <w:rPr>
          <w:rFonts w:ascii="宋体" w:hAnsi="宋体" w:cs="宋体" w:hint="eastAsia"/>
          <w:iCs/>
          <w:sz w:val="24"/>
          <w:szCs w:val="24"/>
        </w:rPr>
        <w:t>1.本合同总价款</w:t>
      </w:r>
      <w:r w:rsidR="00C848A2">
        <w:rPr>
          <w:rFonts w:ascii="宋体" w:hAnsi="宋体" w:cs="宋体" w:hint="eastAsia"/>
          <w:iCs/>
          <w:sz w:val="24"/>
          <w:szCs w:val="24"/>
        </w:rPr>
        <w:t>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2.本合同执行期间合同总价款不变。</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第三条 组成本合同的有关文件</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下列关于</w:t>
      </w:r>
      <w:r>
        <w:rPr>
          <w:rFonts w:ascii="宋体" w:hAnsi="宋体" w:cs="宋体" w:hint="eastAsia"/>
          <w:iCs/>
          <w:sz w:val="24"/>
          <w:szCs w:val="24"/>
          <w:u w:val="single"/>
        </w:rPr>
        <w:t xml:space="preserve">              </w:t>
      </w:r>
      <w:r>
        <w:rPr>
          <w:rFonts w:ascii="宋体" w:hAnsi="宋体" w:cs="宋体" w:hint="eastAsia"/>
          <w:iCs/>
          <w:sz w:val="24"/>
          <w:szCs w:val="24"/>
        </w:rPr>
        <w:t>的采购文件、响应文件或与本次采购活动方式相适应的文件及有关附件是本合同不可分割的组成部分，与本合同具有同等法律效力，这些文件包括但不限于：</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（1）乙方提供的响应文件和报价表；</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（2）技术规格响应表；</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（3）</w:t>
      </w:r>
      <w:r w:rsidR="002F7AE8">
        <w:rPr>
          <w:rFonts w:ascii="宋体" w:hAnsi="宋体" w:cs="宋体" w:hint="eastAsia"/>
          <w:iCs/>
          <w:sz w:val="24"/>
          <w:szCs w:val="24"/>
        </w:rPr>
        <w:t>询价</w:t>
      </w:r>
      <w:r>
        <w:rPr>
          <w:rFonts w:ascii="宋体" w:hAnsi="宋体" w:cs="宋体" w:hint="eastAsia"/>
          <w:iCs/>
          <w:sz w:val="24"/>
          <w:szCs w:val="24"/>
        </w:rPr>
        <w:t>承诺/服务承诺；</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（4）成交通知书；</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（5）甲乙双方商定的其他文件等。</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第四条 履行合同期限、地点</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1.履行合同期限：</w:t>
      </w:r>
      <w:r w:rsidR="002F7AE8">
        <w:rPr>
          <w:rFonts w:ascii="宋体" w:hAnsi="宋体" w:cs="宋体" w:hint="eastAsia"/>
          <w:iCs/>
          <w:sz w:val="24"/>
          <w:szCs w:val="24"/>
        </w:rPr>
        <w:t>合同签订后</w:t>
      </w:r>
      <w:r w:rsidR="002F7AE8">
        <w:rPr>
          <w:rFonts w:ascii="宋体" w:hAnsi="宋体" w:cs="宋体"/>
          <w:iCs/>
          <w:sz w:val="24"/>
          <w:szCs w:val="24"/>
        </w:rPr>
        <w:t>2</w:t>
      </w:r>
      <w:r w:rsidR="002F7AE8">
        <w:rPr>
          <w:rFonts w:ascii="宋体" w:hAnsi="宋体" w:cs="宋体" w:hint="eastAsia"/>
          <w:iCs/>
          <w:sz w:val="24"/>
          <w:szCs w:val="24"/>
        </w:rPr>
        <w:t xml:space="preserve">0日内 </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2.履行合同地点：南京市溧水区人民医院</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第五条 权利保证</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乙方应保证向甲方提供的服务不受第三方提出侵犯其专利权、版权、商标权或其他权利的起诉。一旦出现侵权，乙方应承担全部责任。</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第六条 质量保证</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lastRenderedPageBreak/>
        <w:t>1.乙方提供的服务质量应当符合采购文件的约定，以及乙方的承诺。</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2.除特别说明外，质量保证期为自验收合格后 ，在此期间，乙方提供免费服务。</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第七条 验收</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甲方成立验收小组，按照采购合同的约定对乙方履约情况进行验收。验收时，按照采购合同的约定对每一项技术、服务、安全标准的履约情况进行确认。验收结束后，甲方出具验收书，列明各项标准的验收情况及项目总体评价，由验收双方共同签署。</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2.甲方可以邀请参加本项目的其他供应商或第三</w:t>
      </w:r>
      <w:proofErr w:type="gramStart"/>
      <w:r>
        <w:rPr>
          <w:rFonts w:ascii="宋体" w:hAnsi="宋体" w:cs="宋体" w:hint="eastAsia"/>
          <w:iCs/>
          <w:sz w:val="24"/>
          <w:szCs w:val="24"/>
        </w:rPr>
        <w:t>方专业</w:t>
      </w:r>
      <w:proofErr w:type="gramEnd"/>
      <w:r>
        <w:rPr>
          <w:rFonts w:ascii="宋体" w:hAnsi="宋体" w:cs="宋体" w:hint="eastAsia"/>
          <w:iCs/>
          <w:sz w:val="24"/>
          <w:szCs w:val="24"/>
        </w:rPr>
        <w:t>机构及专家参与验收。</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第八条 合同款支付</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 本合同项下所有款项均以人民币支付。</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 本合同项下的采购资金由甲方自行支付，乙方向甲方开具发票。</w:t>
      </w:r>
    </w:p>
    <w:p w:rsidR="002F7AE8" w:rsidRDefault="006B7F5F" w:rsidP="006B7F5F">
      <w:pPr>
        <w:spacing w:line="400" w:lineRule="exact"/>
        <w:ind w:firstLineChars="200" w:firstLine="480"/>
        <w:rPr>
          <w:rFonts w:ascii="宋体" w:hAnsi="宋体" w:cs="宋体"/>
          <w:b/>
          <w:bCs/>
          <w:iCs/>
          <w:sz w:val="24"/>
          <w:szCs w:val="24"/>
          <w:u w:val="single"/>
        </w:rPr>
      </w:pPr>
      <w:r>
        <w:rPr>
          <w:rFonts w:ascii="宋体" w:hAnsi="宋体" w:cs="宋体" w:hint="eastAsia"/>
          <w:iCs/>
          <w:sz w:val="24"/>
          <w:szCs w:val="24"/>
        </w:rPr>
        <w:t>3. 付款条件：</w:t>
      </w:r>
      <w:r w:rsidR="002F7AE8">
        <w:rPr>
          <w:rFonts w:ascii="宋体" w:hAnsi="宋体" w:cs="宋体" w:hint="eastAsia"/>
          <w:iCs/>
          <w:sz w:val="24"/>
          <w:szCs w:val="24"/>
        </w:rPr>
        <w:t>根据询价文件约定</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w:t>
      </w:r>
      <w:r w:rsidR="002F7AE8">
        <w:rPr>
          <w:rFonts w:ascii="宋体" w:hAnsi="宋体" w:cs="宋体" w:hint="eastAsia"/>
          <w:iCs/>
          <w:sz w:val="24"/>
          <w:szCs w:val="24"/>
        </w:rPr>
        <w:t>九</w:t>
      </w:r>
      <w:r>
        <w:rPr>
          <w:rFonts w:ascii="宋体" w:hAnsi="宋体" w:cs="宋体" w:hint="eastAsia"/>
          <w:iCs/>
          <w:sz w:val="24"/>
          <w:szCs w:val="24"/>
        </w:rPr>
        <w:t>条 违约责任</w:t>
      </w:r>
    </w:p>
    <w:p w:rsidR="002F7AE8" w:rsidRDefault="002F7AE8" w:rsidP="002F7AE8">
      <w:pPr>
        <w:spacing w:line="400" w:lineRule="exact"/>
        <w:ind w:firstLineChars="200" w:firstLine="480"/>
        <w:rPr>
          <w:rFonts w:ascii="宋体" w:hAnsi="宋体" w:cs="宋体"/>
          <w:iCs/>
          <w:sz w:val="24"/>
          <w:szCs w:val="24"/>
        </w:rPr>
      </w:pPr>
      <w:r>
        <w:rPr>
          <w:rFonts w:ascii="宋体" w:hAnsi="宋体" w:cs="宋体" w:hint="eastAsia"/>
          <w:iCs/>
          <w:sz w:val="24"/>
          <w:szCs w:val="24"/>
        </w:rPr>
        <w:t>（1）乙方按合同约定的时间和质量标准提供服务，而甲方无正当理由逾期支付服务费用的，每逾期1天甲方向乙方偿付欠款总额的5‰滞纳金，但累计滞纳金总额不超过欠款总额的5%。</w:t>
      </w:r>
    </w:p>
    <w:p w:rsidR="002F7AE8" w:rsidRPr="009103A1" w:rsidRDefault="002F7AE8" w:rsidP="002F7AE8">
      <w:pPr>
        <w:spacing w:line="400" w:lineRule="exact"/>
        <w:ind w:firstLineChars="200" w:firstLine="480"/>
        <w:rPr>
          <w:rFonts w:ascii="宋体" w:hAnsi="宋体" w:cs="宋体"/>
          <w:iCs/>
          <w:sz w:val="24"/>
          <w:szCs w:val="24"/>
        </w:rPr>
      </w:pPr>
      <w:r w:rsidRPr="009103A1">
        <w:rPr>
          <w:rFonts w:ascii="宋体" w:hAnsi="宋体" w:cs="宋体" w:hint="eastAsia"/>
          <w:iCs/>
          <w:sz w:val="24"/>
          <w:szCs w:val="24"/>
        </w:rPr>
        <w:t>（2）</w:t>
      </w:r>
      <w:r w:rsidRPr="009103A1">
        <w:rPr>
          <w:rFonts w:ascii="宋体" w:hAnsi="宋体" w:cs="宋体"/>
          <w:iCs/>
          <w:sz w:val="24"/>
          <w:szCs w:val="24"/>
        </w:rPr>
        <w:t>乙方应在规定的项目实施截止时间内完工，如乙方未能在规定的项目实施截止时间内完工，每延迟一天付给甲方违约金500元，款项由甲方直接在</w:t>
      </w:r>
      <w:r>
        <w:rPr>
          <w:rFonts w:ascii="宋体" w:hAnsi="宋体" w:cs="宋体" w:hint="eastAsia"/>
          <w:iCs/>
          <w:sz w:val="24"/>
          <w:szCs w:val="24"/>
        </w:rPr>
        <w:t>应付款项</w:t>
      </w:r>
      <w:r w:rsidRPr="009103A1">
        <w:rPr>
          <w:rFonts w:ascii="宋体" w:hAnsi="宋体" w:cs="宋体"/>
          <w:iCs/>
          <w:sz w:val="24"/>
          <w:szCs w:val="24"/>
        </w:rPr>
        <w:t>中扣除。</w:t>
      </w:r>
    </w:p>
    <w:p w:rsidR="002F7AE8" w:rsidRPr="00E17721" w:rsidRDefault="002F7AE8" w:rsidP="002F7AE8">
      <w:pPr>
        <w:spacing w:line="40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3</w:t>
      </w:r>
      <w:r>
        <w:rPr>
          <w:rFonts w:ascii="宋体" w:hAnsi="宋体" w:cs="宋体" w:hint="eastAsia"/>
          <w:iCs/>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2F7AE8" w:rsidRDefault="002F7AE8" w:rsidP="002F7AE8">
      <w:pPr>
        <w:spacing w:line="40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4</w:t>
      </w:r>
      <w:r>
        <w:rPr>
          <w:rFonts w:ascii="宋体" w:hAnsi="宋体" w:cs="宋体" w:hint="eastAsia"/>
          <w:iCs/>
          <w:sz w:val="24"/>
          <w:szCs w:val="24"/>
        </w:rPr>
        <w:t>）乙方未按合同约定的时间和质量标准提供服务，给甲方造成损失的，甲方可要求乙方按实赔偿；因乙方服务质量问题导致甲方无法实现合同目的的，甲方有权解除合同，并向乙方要求支付合同总价的3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第十条 合同的变更和终止</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 除《政府采购法》第50条第二款规定的情形外，本合同一经签订，甲乙双方不得擅自变更、中止或终止合同。</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 除发生法律规定的不能预见、不能避免并不能克服的客观情况外，甲乙双方不得放弃或拒绝履行合同。乙方放弃或拒绝履行合同，保证金不予退还。</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第十</w:t>
      </w:r>
      <w:r w:rsidR="002F7AE8">
        <w:rPr>
          <w:rFonts w:ascii="宋体" w:hAnsi="宋体" w:cs="宋体" w:hint="eastAsia"/>
          <w:iCs/>
          <w:sz w:val="24"/>
          <w:szCs w:val="24"/>
        </w:rPr>
        <w:t>一</w:t>
      </w:r>
      <w:r>
        <w:rPr>
          <w:rFonts w:ascii="宋体" w:hAnsi="宋体" w:cs="宋体" w:hint="eastAsia"/>
          <w:iCs/>
          <w:sz w:val="24"/>
          <w:szCs w:val="24"/>
        </w:rPr>
        <w:t>条 合同的转让</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乙方不得擅自部分或全部转让其应履行的合同义务。</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第十</w:t>
      </w:r>
      <w:r w:rsidR="002F7AE8">
        <w:rPr>
          <w:rFonts w:ascii="宋体" w:hAnsi="宋体" w:cs="宋体" w:hint="eastAsia"/>
          <w:iCs/>
          <w:sz w:val="24"/>
          <w:szCs w:val="24"/>
        </w:rPr>
        <w:t>二</w:t>
      </w:r>
      <w:r>
        <w:rPr>
          <w:rFonts w:ascii="宋体" w:hAnsi="宋体" w:cs="宋体" w:hint="eastAsia"/>
          <w:iCs/>
          <w:sz w:val="24"/>
          <w:szCs w:val="24"/>
        </w:rPr>
        <w:t>条 争议的解决</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1.因履行本合同引起的或与本合同有关的争议，甲、乙双方应首先通过友好协商解决，如果协商不能解决</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争议，则采取以下第（2）种方式解决争议：</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lastRenderedPageBreak/>
        <w:t>（1）向甲方所在地有管辖权的人民法院提起诉讼；</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（2）向南京仲裁委员会按其仲裁规则申请仲裁。</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如没有约定，默认采取第2种方式解决争议。</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 在仲裁期间，本合同应继续履行</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第十</w:t>
      </w:r>
      <w:r w:rsidR="002F7AE8">
        <w:rPr>
          <w:rFonts w:ascii="宋体" w:hAnsi="宋体" w:cs="宋体" w:hint="eastAsia"/>
          <w:iCs/>
          <w:sz w:val="24"/>
          <w:szCs w:val="24"/>
        </w:rPr>
        <w:t>三</w:t>
      </w:r>
      <w:r>
        <w:rPr>
          <w:rFonts w:ascii="宋体" w:hAnsi="宋体" w:cs="宋体" w:hint="eastAsia"/>
          <w:iCs/>
          <w:sz w:val="24"/>
          <w:szCs w:val="24"/>
        </w:rPr>
        <w:t>条 诚实信用</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乙方应诚实信用，严格按照招标（采购）文件要求和投标（响应）承诺履行合同，不向甲方进行商业贿赂或者提供不正当利益。</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第十</w:t>
      </w:r>
      <w:r w:rsidR="002F7AE8">
        <w:rPr>
          <w:rFonts w:ascii="宋体" w:hAnsi="宋体" w:cs="宋体" w:hint="eastAsia"/>
          <w:iCs/>
          <w:sz w:val="24"/>
          <w:szCs w:val="24"/>
        </w:rPr>
        <w:t>四</w:t>
      </w:r>
      <w:r>
        <w:rPr>
          <w:rFonts w:ascii="宋体" w:hAnsi="宋体" w:cs="宋体" w:hint="eastAsia"/>
          <w:iCs/>
          <w:sz w:val="24"/>
          <w:szCs w:val="24"/>
        </w:rPr>
        <w:t>条 合同生效及其他</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1. 本合同自签订之日起生效。</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2. 本合同一式</w:t>
      </w:r>
      <w:r w:rsidR="00E30773">
        <w:rPr>
          <w:rFonts w:ascii="宋体" w:hAnsi="宋体" w:cs="宋体" w:hint="eastAsia"/>
          <w:iCs/>
          <w:sz w:val="24"/>
          <w:szCs w:val="24"/>
        </w:rPr>
        <w:t>三</w:t>
      </w:r>
      <w:r>
        <w:rPr>
          <w:rFonts w:ascii="宋体" w:hAnsi="宋体" w:cs="宋体" w:hint="eastAsia"/>
          <w:iCs/>
          <w:sz w:val="24"/>
          <w:szCs w:val="24"/>
        </w:rPr>
        <w:t>份，甲方执</w:t>
      </w:r>
      <w:r w:rsidR="00E30773">
        <w:rPr>
          <w:rFonts w:ascii="宋体" w:hAnsi="宋体" w:cs="宋体" w:hint="eastAsia"/>
          <w:iCs/>
          <w:sz w:val="24"/>
          <w:szCs w:val="24"/>
        </w:rPr>
        <w:t>两</w:t>
      </w:r>
      <w:r>
        <w:rPr>
          <w:rFonts w:ascii="宋体" w:hAnsi="宋体" w:cs="宋体" w:hint="eastAsia"/>
          <w:iCs/>
          <w:sz w:val="24"/>
          <w:szCs w:val="24"/>
        </w:rPr>
        <w:t>份</w:t>
      </w:r>
      <w:r w:rsidR="00E30773">
        <w:rPr>
          <w:rFonts w:ascii="宋体" w:hAnsi="宋体" w:cs="宋体" w:hint="eastAsia"/>
          <w:iCs/>
          <w:sz w:val="24"/>
          <w:szCs w:val="24"/>
        </w:rPr>
        <w:t>，乙方执一份</w:t>
      </w:r>
      <w:r>
        <w:rPr>
          <w:rFonts w:ascii="宋体" w:hAnsi="宋体" w:cs="宋体" w:hint="eastAsia"/>
          <w:iCs/>
          <w:sz w:val="24"/>
          <w:szCs w:val="24"/>
        </w:rPr>
        <w:t>。</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3. 本合同应按照中华人民共和国的现行法律进行解释。</w:t>
      </w:r>
    </w:p>
    <w:p w:rsidR="006B7F5F" w:rsidRDefault="006B7F5F" w:rsidP="006B7F5F">
      <w:pPr>
        <w:spacing w:line="400" w:lineRule="exact"/>
        <w:ind w:firstLineChars="200" w:firstLine="480"/>
        <w:rPr>
          <w:rFonts w:ascii="宋体" w:hAnsi="宋体" w:cs="宋体"/>
          <w:iCs/>
          <w:sz w:val="24"/>
          <w:szCs w:val="24"/>
        </w:rPr>
      </w:pP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甲方（采购人）：                             乙方（供应商）：</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 xml:space="preserve">                                          </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 xml:space="preserve">代表人：                                     代表人： </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电话：                                       电话：</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 xml:space="preserve">开户银行：                                   开户银行： </w:t>
      </w:r>
    </w:p>
    <w:p w:rsidR="006B7F5F" w:rsidRDefault="006B7F5F" w:rsidP="006B7F5F">
      <w:pPr>
        <w:spacing w:line="400" w:lineRule="exact"/>
        <w:ind w:firstLineChars="200" w:firstLine="480"/>
        <w:rPr>
          <w:rFonts w:ascii="宋体" w:hAnsi="宋体" w:cs="宋体"/>
          <w:iCs/>
          <w:sz w:val="24"/>
          <w:szCs w:val="24"/>
        </w:rPr>
      </w:pPr>
      <w:r>
        <w:rPr>
          <w:rFonts w:ascii="宋体" w:hAnsi="宋体" w:cs="宋体" w:hint="eastAsia"/>
          <w:iCs/>
          <w:sz w:val="24"/>
          <w:szCs w:val="24"/>
        </w:rPr>
        <w:t>账号：                                       账号：</w:t>
      </w:r>
    </w:p>
    <w:p w:rsidR="00277AE5" w:rsidRDefault="00277AE5" w:rsidP="006B7F5F">
      <w:pPr>
        <w:widowControl/>
        <w:adjustRightInd w:val="0"/>
        <w:spacing w:line="360" w:lineRule="exact"/>
        <w:jc w:val="left"/>
        <w:rPr>
          <w:rFonts w:ascii="宋体" w:hAnsi="宋体" w:cs="宋体"/>
          <w:sz w:val="18"/>
          <w:szCs w:val="18"/>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277AE5">
      <w:pPr>
        <w:pStyle w:val="11"/>
        <w:ind w:right="-351"/>
      </w:pPr>
    </w:p>
    <w:p w:rsidR="00277AE5" w:rsidRDefault="00907C2E" w:rsidP="003322D3">
      <w:pPr>
        <w:spacing w:line="360" w:lineRule="auto"/>
        <w:ind w:firstLineChars="1000" w:firstLine="281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277AE5" w:rsidRDefault="00907C2E">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277AE5" w:rsidRDefault="00277AE5">
      <w:pPr>
        <w:autoSpaceDE w:val="0"/>
        <w:autoSpaceDN w:val="0"/>
        <w:adjustRightInd w:val="0"/>
        <w:spacing w:line="360" w:lineRule="auto"/>
        <w:rPr>
          <w:rFonts w:ascii="宋体"/>
          <w:b/>
          <w:color w:val="000000"/>
          <w:szCs w:val="21"/>
          <w:lang w:val="zh-CN"/>
        </w:rPr>
      </w:pPr>
    </w:p>
    <w:p w:rsidR="00277AE5" w:rsidRDefault="00907C2E">
      <w:pPr>
        <w:autoSpaceDE w:val="0"/>
        <w:autoSpaceDN w:val="0"/>
        <w:adjustRightInd w:val="0"/>
        <w:spacing w:line="360" w:lineRule="auto"/>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277AE5" w:rsidRDefault="00907C2E">
      <w:pPr>
        <w:autoSpaceDE w:val="0"/>
        <w:autoSpaceDN w:val="0"/>
        <w:adjustRightInd w:val="0"/>
        <w:spacing w:line="360" w:lineRule="auto"/>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autoSpaceDE w:val="0"/>
        <w:autoSpaceDN w:val="0"/>
        <w:adjustRightInd w:val="0"/>
        <w:spacing w:line="360" w:lineRule="auto"/>
        <w:ind w:firstLineChars="200" w:firstLine="480"/>
        <w:outlineLvl w:val="0"/>
        <w:rPr>
          <w:rFonts w:ascii="宋体" w:hAnsi="宋体" w:cs="宋体"/>
          <w:color w:val="000000"/>
          <w:sz w:val="24"/>
          <w:lang w:val="zh-CN"/>
        </w:rPr>
      </w:pPr>
      <w:r>
        <w:rPr>
          <w:rFonts w:ascii="宋体" w:hAnsi="宋体" w:cs="宋体" w:hint="eastAsia"/>
          <w:color w:val="000000"/>
          <w:sz w:val="24"/>
          <w:lang w:val="zh-CN"/>
        </w:rPr>
        <w:lastRenderedPageBreak/>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声明和承诺如下：</w:t>
      </w:r>
    </w:p>
    <w:p w:rsidR="00277AE5" w:rsidRDefault="00907C2E">
      <w:pPr>
        <w:autoSpaceDE w:val="0"/>
        <w:autoSpaceDN w:val="0"/>
        <w:adjustRightInd w:val="0"/>
        <w:spacing w:line="360" w:lineRule="auto"/>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w:t>
      </w:r>
      <w:r w:rsidR="00F13766">
        <w:rPr>
          <w:rFonts w:ascii="宋体" w:hAnsi="宋体" w:cs="宋体" w:hint="eastAsia"/>
          <w:b/>
          <w:color w:val="000000"/>
          <w:sz w:val="24"/>
          <w:lang w:val="zh-CN"/>
        </w:rPr>
        <w:t>询价</w:t>
      </w:r>
      <w:r>
        <w:rPr>
          <w:rFonts w:ascii="宋体" w:hAnsi="宋体" w:cs="宋体" w:hint="eastAsia"/>
          <w:b/>
          <w:color w:val="000000"/>
          <w:sz w:val="24"/>
          <w:lang w:val="zh-CN"/>
        </w:rPr>
        <w:t>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2、按</w:t>
      </w:r>
      <w:r w:rsidR="00F13766">
        <w:rPr>
          <w:rFonts w:ascii="宋体" w:hAnsi="宋体" w:cs="宋体" w:hint="eastAsia"/>
          <w:color w:val="000000"/>
          <w:sz w:val="24"/>
          <w:lang w:val="zh-CN"/>
        </w:rPr>
        <w:t>询价</w:t>
      </w:r>
      <w:r>
        <w:rPr>
          <w:rFonts w:ascii="宋体" w:hAnsi="宋体" w:cs="宋体" w:hint="eastAsia"/>
          <w:color w:val="000000"/>
          <w:sz w:val="24"/>
          <w:lang w:val="zh-CN"/>
        </w:rPr>
        <w:t>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3、我们已详细审核全部</w:t>
      </w:r>
      <w:r w:rsidR="00F13766">
        <w:rPr>
          <w:rFonts w:ascii="宋体" w:hAnsi="宋体" w:cs="宋体" w:hint="eastAsia"/>
          <w:color w:val="000000"/>
          <w:sz w:val="24"/>
          <w:lang w:val="zh-CN"/>
        </w:rPr>
        <w:t>询价</w:t>
      </w:r>
      <w:r>
        <w:rPr>
          <w:rFonts w:ascii="宋体" w:hAnsi="宋体" w:cs="宋体" w:hint="eastAsia"/>
          <w:color w:val="000000"/>
          <w:sz w:val="24"/>
          <w:lang w:val="zh-CN"/>
        </w:rPr>
        <w:t>文件及其有效补充文件，我们放弃对</w:t>
      </w:r>
      <w:r w:rsidR="00F13766">
        <w:rPr>
          <w:rFonts w:ascii="宋体" w:hAnsi="宋体" w:cs="宋体" w:hint="eastAsia"/>
          <w:color w:val="000000"/>
          <w:sz w:val="24"/>
          <w:lang w:val="zh-CN"/>
        </w:rPr>
        <w:t>询价</w:t>
      </w:r>
      <w:r>
        <w:rPr>
          <w:rFonts w:ascii="宋体" w:hAnsi="宋体" w:cs="宋体" w:hint="eastAsia"/>
          <w:color w:val="000000"/>
          <w:sz w:val="24"/>
          <w:lang w:val="zh-CN"/>
        </w:rPr>
        <w:t>文件任何误解的权利，提交投标文件后，</w:t>
      </w:r>
      <w:r>
        <w:rPr>
          <w:rFonts w:ascii="宋体" w:hAnsi="宋体" w:cs="宋体" w:hint="eastAsia"/>
          <w:b/>
          <w:color w:val="000000"/>
          <w:sz w:val="24"/>
          <w:lang w:val="zh-CN"/>
        </w:rPr>
        <w:t>不对</w:t>
      </w:r>
      <w:r w:rsidR="00F13766">
        <w:rPr>
          <w:rFonts w:ascii="宋体" w:hAnsi="宋体" w:cs="宋体" w:hint="eastAsia"/>
          <w:b/>
          <w:color w:val="000000"/>
          <w:sz w:val="24"/>
          <w:lang w:val="zh-CN"/>
        </w:rPr>
        <w:t>询价</w:t>
      </w:r>
      <w:r>
        <w:rPr>
          <w:rFonts w:ascii="宋体" w:hAnsi="宋体" w:cs="宋体" w:hint="eastAsia"/>
          <w:b/>
          <w:color w:val="000000"/>
          <w:sz w:val="24"/>
          <w:lang w:val="zh-CN"/>
        </w:rPr>
        <w:t>文件本身提出质疑</w:t>
      </w:r>
      <w:r>
        <w:rPr>
          <w:rFonts w:ascii="宋体" w:hAnsi="宋体" w:cs="宋体" w:hint="eastAsia"/>
          <w:color w:val="000000"/>
          <w:sz w:val="24"/>
          <w:lang w:val="zh-CN"/>
        </w:rPr>
        <w:t>。</w:t>
      </w:r>
      <w:r>
        <w:rPr>
          <w:rFonts w:ascii="宋体" w:hAnsi="宋体" w:cs="宋体" w:hint="eastAsia"/>
          <w:sz w:val="24"/>
          <w:lang w:val="zh-CN"/>
        </w:rPr>
        <w:t>否则，属于</w:t>
      </w:r>
      <w:proofErr w:type="gramStart"/>
      <w:r>
        <w:rPr>
          <w:rFonts w:ascii="宋体" w:hAnsi="宋体" w:cs="宋体" w:hint="eastAsia"/>
          <w:sz w:val="24"/>
          <w:lang w:val="zh-CN"/>
        </w:rPr>
        <w:t>不</w:t>
      </w:r>
      <w:proofErr w:type="gramEnd"/>
      <w:r>
        <w:rPr>
          <w:rFonts w:ascii="宋体" w:hAnsi="宋体" w:cs="宋体" w:hint="eastAsia"/>
          <w:sz w:val="24"/>
          <w:lang w:val="zh-CN"/>
        </w:rPr>
        <w:t>诚信和故意扰乱政府采购活动行为，我们将无条件接受处罚。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4、我们同意从规定的开标日期起遵循本投标文件，并在规定的投标有效期期满之前均具有约束力。</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5、一旦我方中标，我方将根据</w:t>
      </w:r>
      <w:r w:rsidR="00F13766">
        <w:rPr>
          <w:rFonts w:ascii="宋体" w:hAnsi="宋体" w:cs="宋体" w:hint="eastAsia"/>
          <w:color w:val="000000"/>
          <w:sz w:val="24"/>
          <w:lang w:val="zh-CN"/>
        </w:rPr>
        <w:t>询价</w:t>
      </w:r>
      <w:r>
        <w:rPr>
          <w:rFonts w:ascii="宋体" w:hAnsi="宋体" w:cs="宋体" w:hint="eastAsia"/>
          <w:color w:val="000000"/>
          <w:sz w:val="24"/>
          <w:lang w:val="zh-CN"/>
        </w:rPr>
        <w:t>文件的规定严格履行合同，并保证于承诺的时间完成服务的启动/集成、调试等服务，交付采购人验收、使用。</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供应商授权代表姓名（签字）：</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pPr>
        <w:widowControl/>
        <w:adjustRightInd w:val="0"/>
        <w:spacing w:line="240" w:lineRule="atLeast"/>
        <w:ind w:firstLine="420"/>
        <w:jc w:val="left"/>
        <w:rPr>
          <w:rFonts w:ascii="宋体" w:hAnsi="宋体" w:cs="宋体"/>
          <w:color w:val="000000"/>
          <w:kern w:val="0"/>
          <w:sz w:val="24"/>
          <w:lang w:val="zh-CN"/>
        </w:rPr>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pPr>
        <w:widowControl/>
        <w:adjustRightInd w:val="0"/>
        <w:spacing w:line="360" w:lineRule="auto"/>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lastRenderedPageBreak/>
        <w:t>法定代表人授权委托书</w:t>
      </w:r>
    </w:p>
    <w:p w:rsidR="00277AE5" w:rsidRDefault="00907C2E">
      <w:pPr>
        <w:autoSpaceDE w:val="0"/>
        <w:autoSpaceDN w:val="0"/>
        <w:adjustRightInd w:val="0"/>
        <w:spacing w:line="360" w:lineRule="auto"/>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pPr>
        <w:widowControl/>
        <w:adjustRightInd w:val="0"/>
        <w:spacing w:line="360" w:lineRule="auto"/>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pPr>
        <w:widowControl/>
        <w:adjustRightInd w:val="0"/>
        <w:spacing w:line="360" w:lineRule="auto"/>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tabs>
          <w:tab w:val="left" w:pos="1440"/>
        </w:tabs>
        <w:adjustRightInd w:val="0"/>
        <w:spacing w:line="360" w:lineRule="auto"/>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p>
    <w:p w:rsidR="00277AE5" w:rsidRDefault="00907C2E">
      <w:pPr>
        <w:widowControl/>
        <w:adjustRightInd w:val="0"/>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p>
    <w:tbl>
      <w:tblPr>
        <w:tblW w:w="928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75"/>
        <w:gridCol w:w="1349"/>
        <w:gridCol w:w="930"/>
        <w:gridCol w:w="128"/>
        <w:gridCol w:w="1912"/>
        <w:gridCol w:w="1065"/>
        <w:gridCol w:w="1065"/>
      </w:tblGrid>
      <w:tr w:rsidR="00EA3D94" w:rsidTr="00EA3D94">
        <w:trPr>
          <w:trHeight w:val="284"/>
        </w:trPr>
        <w:tc>
          <w:tcPr>
            <w:tcW w:w="5241" w:type="dxa"/>
            <w:gridSpan w:val="5"/>
            <w:tcBorders>
              <w:top w:val="nil"/>
              <w:left w:val="nil"/>
              <w:right w:val="nil"/>
            </w:tcBorders>
            <w:vAlign w:val="center"/>
          </w:tcPr>
          <w:p w:rsidR="00EA3D94" w:rsidRDefault="00EA3D94">
            <w:pPr>
              <w:widowControl/>
              <w:snapToGrid w:val="0"/>
              <w:jc w:val="left"/>
              <w:rPr>
                <w:rFonts w:ascii="宋体"/>
                <w:kern w:val="0"/>
                <w:lang w:val="zh-CN"/>
              </w:rPr>
            </w:pPr>
            <w:r>
              <w:rPr>
                <w:rFonts w:ascii="宋体" w:hAnsi="宋体" w:hint="eastAsia"/>
                <w:kern w:val="0"/>
                <w:lang w:val="zh-CN"/>
              </w:rPr>
              <w:t>项目名称：</w:t>
            </w:r>
            <w:r>
              <w:rPr>
                <w:rFonts w:ascii="宋体" w:hAnsi="宋体"/>
                <w:kern w:val="0"/>
                <w:lang w:val="zh-CN"/>
              </w:rPr>
              <w:t xml:space="preserve"> </w:t>
            </w:r>
          </w:p>
        </w:tc>
        <w:tc>
          <w:tcPr>
            <w:tcW w:w="1912" w:type="dxa"/>
            <w:tcBorders>
              <w:top w:val="nil"/>
              <w:left w:val="nil"/>
              <w:right w:val="nil"/>
            </w:tcBorders>
            <w:vAlign w:val="center"/>
          </w:tcPr>
          <w:p w:rsidR="00EA3D94" w:rsidRDefault="00EA3D94">
            <w:pPr>
              <w:widowControl/>
              <w:snapToGrid w:val="0"/>
              <w:jc w:val="left"/>
              <w:rPr>
                <w:rFonts w:ascii="宋体" w:hAnsi="宋体"/>
                <w:kern w:val="0"/>
                <w:lang w:val="zh-CN"/>
              </w:rPr>
            </w:pPr>
            <w:r>
              <w:rPr>
                <w:rFonts w:ascii="宋体" w:hAnsi="宋体" w:hint="eastAsia"/>
                <w:kern w:val="0"/>
                <w:lang w:val="zh-CN"/>
              </w:rPr>
              <w:t>项目编号：</w:t>
            </w:r>
          </w:p>
        </w:tc>
        <w:tc>
          <w:tcPr>
            <w:tcW w:w="1065" w:type="dxa"/>
            <w:tcBorders>
              <w:top w:val="nil"/>
              <w:left w:val="nil"/>
              <w:right w:val="nil"/>
            </w:tcBorders>
            <w:vAlign w:val="center"/>
          </w:tcPr>
          <w:p w:rsidR="00EA3D94" w:rsidRDefault="00EA3D94">
            <w:pPr>
              <w:widowControl/>
              <w:snapToGrid w:val="0"/>
              <w:jc w:val="left"/>
              <w:rPr>
                <w:rFonts w:ascii="宋体" w:hAnsi="宋体"/>
                <w:kern w:val="0"/>
                <w:lang w:val="zh-CN"/>
              </w:rPr>
            </w:pPr>
          </w:p>
        </w:tc>
        <w:tc>
          <w:tcPr>
            <w:tcW w:w="1065" w:type="dxa"/>
            <w:tcBorders>
              <w:top w:val="nil"/>
              <w:left w:val="nil"/>
              <w:right w:val="nil"/>
            </w:tcBorders>
            <w:vAlign w:val="center"/>
          </w:tcPr>
          <w:p w:rsidR="00EA3D94" w:rsidRDefault="00EA3D94">
            <w:pPr>
              <w:widowControl/>
              <w:snapToGrid w:val="0"/>
              <w:jc w:val="left"/>
              <w:rPr>
                <w:rFonts w:ascii="宋体" w:hAnsi="宋体"/>
                <w:kern w:val="0"/>
                <w:lang w:val="zh-CN"/>
              </w:rPr>
            </w:pPr>
          </w:p>
        </w:tc>
      </w:tr>
      <w:tr w:rsidR="00EA3D94" w:rsidTr="00EA3D94">
        <w:trPr>
          <w:trHeight w:val="284"/>
        </w:trPr>
        <w:tc>
          <w:tcPr>
            <w:tcW w:w="959" w:type="dxa"/>
            <w:vAlign w:val="center"/>
          </w:tcPr>
          <w:p w:rsidR="00EA3D94" w:rsidRDefault="00EA3D94" w:rsidP="00EA3D94">
            <w:pPr>
              <w:jc w:val="center"/>
              <w:rPr>
                <w:rFonts w:ascii="宋体"/>
                <w:lang w:val="zh-CN"/>
              </w:rPr>
            </w:pPr>
            <w:r>
              <w:rPr>
                <w:rFonts w:ascii="宋体" w:hint="eastAsia"/>
                <w:lang w:val="zh-CN"/>
              </w:rPr>
              <w:t>序号</w:t>
            </w:r>
          </w:p>
        </w:tc>
        <w:tc>
          <w:tcPr>
            <w:tcW w:w="3224" w:type="dxa"/>
            <w:gridSpan w:val="2"/>
            <w:vAlign w:val="center"/>
          </w:tcPr>
          <w:p w:rsidR="00EA3D94" w:rsidRDefault="00EA3D94" w:rsidP="00EA3D94">
            <w:pPr>
              <w:jc w:val="center"/>
              <w:rPr>
                <w:rFonts w:ascii="宋体"/>
                <w:lang w:val="zh-CN"/>
              </w:rPr>
            </w:pPr>
            <w:r>
              <w:rPr>
                <w:rFonts w:ascii="宋体" w:hint="eastAsia"/>
                <w:lang w:val="zh-CN"/>
              </w:rPr>
              <w:t>名</w:t>
            </w:r>
            <w:r>
              <w:rPr>
                <w:rFonts w:ascii="宋体"/>
                <w:lang w:val="zh-CN"/>
              </w:rPr>
              <w:t xml:space="preserve">               </w:t>
            </w:r>
            <w:r>
              <w:rPr>
                <w:rFonts w:ascii="宋体" w:hint="eastAsia"/>
                <w:lang w:val="zh-CN"/>
              </w:rPr>
              <w:t>称</w:t>
            </w:r>
          </w:p>
        </w:tc>
        <w:tc>
          <w:tcPr>
            <w:tcW w:w="930" w:type="dxa"/>
            <w:vAlign w:val="center"/>
          </w:tcPr>
          <w:p w:rsidR="00EA3D94" w:rsidRDefault="00EA3D94" w:rsidP="00EA3D94">
            <w:pPr>
              <w:jc w:val="center"/>
              <w:rPr>
                <w:rFonts w:ascii="宋体"/>
                <w:lang w:val="zh-CN"/>
              </w:rPr>
            </w:pPr>
            <w:r>
              <w:rPr>
                <w:rFonts w:ascii="宋体" w:hint="eastAsia"/>
                <w:lang w:val="zh-CN"/>
              </w:rPr>
              <w:t>数量</w:t>
            </w:r>
          </w:p>
        </w:tc>
        <w:tc>
          <w:tcPr>
            <w:tcW w:w="2040" w:type="dxa"/>
            <w:gridSpan w:val="2"/>
            <w:vAlign w:val="center"/>
          </w:tcPr>
          <w:p w:rsidR="00EA3D94" w:rsidRDefault="00EA3D94" w:rsidP="00EA3D94">
            <w:pPr>
              <w:jc w:val="center"/>
              <w:rPr>
                <w:rFonts w:ascii="宋体" w:cs="宋体"/>
                <w:lang w:val="zh-CN"/>
              </w:rPr>
            </w:pPr>
            <w:r>
              <w:rPr>
                <w:rFonts w:ascii="宋体" w:hint="eastAsia"/>
                <w:lang w:val="zh-CN"/>
              </w:rPr>
              <w:t>单价（元</w:t>
            </w:r>
            <w:r>
              <w:rPr>
                <w:rFonts w:ascii="宋体" w:hint="eastAsia"/>
              </w:rPr>
              <w:t>/㎡</w:t>
            </w:r>
            <w:r>
              <w:rPr>
                <w:rFonts w:ascii="宋体" w:hint="eastAsia"/>
                <w:lang w:val="zh-CN"/>
              </w:rPr>
              <w:t>）</w:t>
            </w:r>
          </w:p>
        </w:tc>
        <w:tc>
          <w:tcPr>
            <w:tcW w:w="1065" w:type="dxa"/>
            <w:vAlign w:val="center"/>
          </w:tcPr>
          <w:p w:rsidR="00EA3D94" w:rsidRDefault="00EA3D94" w:rsidP="00EA3D94">
            <w:pPr>
              <w:jc w:val="center"/>
              <w:rPr>
                <w:rFonts w:ascii="宋体"/>
                <w:lang w:val="zh-CN"/>
              </w:rPr>
            </w:pPr>
            <w:r>
              <w:rPr>
                <w:rFonts w:ascii="宋体" w:hint="eastAsia"/>
                <w:lang w:val="zh-CN"/>
              </w:rPr>
              <w:t>总价（元）</w:t>
            </w:r>
          </w:p>
        </w:tc>
        <w:tc>
          <w:tcPr>
            <w:tcW w:w="1065" w:type="dxa"/>
            <w:vAlign w:val="center"/>
          </w:tcPr>
          <w:p w:rsidR="00EA3D94" w:rsidRDefault="00EA3D94" w:rsidP="00EA3D94">
            <w:pPr>
              <w:jc w:val="center"/>
              <w:rPr>
                <w:rFonts w:ascii="宋体" w:cs="宋体"/>
                <w:lang w:val="zh-CN"/>
              </w:rPr>
            </w:pPr>
            <w:r>
              <w:rPr>
                <w:rFonts w:ascii="宋体" w:hint="eastAsia"/>
                <w:lang w:val="zh-CN"/>
              </w:rPr>
              <w:t>其中，</w:t>
            </w:r>
            <w:r>
              <w:rPr>
                <w:rFonts w:ascii="宋体" w:hAnsi="宋体" w:hint="eastAsia"/>
                <w:kern w:val="0"/>
              </w:rPr>
              <w:t>小、微型企业产品（元）</w:t>
            </w:r>
          </w:p>
        </w:tc>
      </w:tr>
      <w:tr w:rsidR="00EA3D94" w:rsidTr="00EA3D94">
        <w:trPr>
          <w:trHeight w:val="284"/>
        </w:trPr>
        <w:tc>
          <w:tcPr>
            <w:tcW w:w="959" w:type="dxa"/>
            <w:vAlign w:val="center"/>
          </w:tcPr>
          <w:p w:rsidR="00EA3D94" w:rsidRDefault="00EA3D94" w:rsidP="00EA3D94">
            <w:pPr>
              <w:jc w:val="center"/>
              <w:rPr>
                <w:rFonts w:ascii="宋体"/>
                <w:spacing w:val="-2"/>
              </w:rPr>
            </w:pPr>
            <w:r>
              <w:rPr>
                <w:rFonts w:ascii="宋体" w:hint="eastAsia"/>
                <w:spacing w:val="-2"/>
              </w:rPr>
              <w:t>1</w:t>
            </w:r>
          </w:p>
        </w:tc>
        <w:tc>
          <w:tcPr>
            <w:tcW w:w="3224" w:type="dxa"/>
            <w:gridSpan w:val="2"/>
            <w:vAlign w:val="center"/>
          </w:tcPr>
          <w:p w:rsidR="00EA3D94" w:rsidRDefault="00EA3D94" w:rsidP="00E049D2">
            <w:pPr>
              <w:rPr>
                <w:rFonts w:ascii="宋体"/>
                <w:spacing w:val="-2"/>
              </w:rPr>
            </w:pPr>
            <w:r>
              <w:rPr>
                <w:rFonts w:ascii="宋体" w:hint="eastAsia"/>
                <w:spacing w:val="-2"/>
              </w:rPr>
              <w:t>溧水区人民医院</w:t>
            </w:r>
            <w:r w:rsidR="00E049D2" w:rsidRPr="00494D13">
              <w:rPr>
                <w:rFonts w:asciiTheme="minorEastAsia" w:eastAsiaTheme="minorEastAsia" w:hAnsiTheme="minorEastAsia" w:cstheme="minorEastAsia" w:hint="eastAsia"/>
                <w:sz w:val="24"/>
                <w:szCs w:val="24"/>
              </w:rPr>
              <w:t>能</w:t>
            </w:r>
            <w:r w:rsidR="00E049D2">
              <w:rPr>
                <w:rFonts w:asciiTheme="minorEastAsia" w:eastAsiaTheme="minorEastAsia" w:hAnsiTheme="minorEastAsia" w:cstheme="minorEastAsia" w:hint="eastAsia"/>
                <w:sz w:val="24"/>
                <w:szCs w:val="24"/>
              </w:rPr>
              <w:t>耗基准值核定评估</w:t>
            </w:r>
            <w:r>
              <w:rPr>
                <w:rFonts w:ascii="宋体" w:hint="eastAsia"/>
                <w:spacing w:val="-2"/>
              </w:rPr>
              <w:t>项目</w:t>
            </w:r>
          </w:p>
        </w:tc>
        <w:tc>
          <w:tcPr>
            <w:tcW w:w="930" w:type="dxa"/>
            <w:vAlign w:val="center"/>
          </w:tcPr>
          <w:p w:rsidR="00EA3D94" w:rsidRDefault="00EA3D94" w:rsidP="00EA3D94">
            <w:pPr>
              <w:jc w:val="center"/>
              <w:rPr>
                <w:rFonts w:ascii="宋体"/>
              </w:rPr>
            </w:pPr>
            <w:r>
              <w:rPr>
                <w:rFonts w:ascii="宋体"/>
              </w:rPr>
              <w:t>16</w:t>
            </w:r>
            <w:r>
              <w:rPr>
                <w:rFonts w:ascii="宋体" w:hint="eastAsia"/>
              </w:rPr>
              <w:t>万㎡</w:t>
            </w:r>
          </w:p>
        </w:tc>
        <w:tc>
          <w:tcPr>
            <w:tcW w:w="2040" w:type="dxa"/>
            <w:gridSpan w:val="2"/>
            <w:vAlign w:val="center"/>
          </w:tcPr>
          <w:p w:rsidR="00EA3D94" w:rsidRDefault="00EA3D94" w:rsidP="00EA3D94">
            <w:pPr>
              <w:jc w:val="center"/>
              <w:rPr>
                <w:rFonts w:ascii="宋体"/>
                <w:lang w:val="zh-CN"/>
              </w:rPr>
            </w:pPr>
          </w:p>
        </w:tc>
        <w:tc>
          <w:tcPr>
            <w:tcW w:w="1065" w:type="dxa"/>
            <w:vAlign w:val="center"/>
          </w:tcPr>
          <w:p w:rsidR="00EA3D94" w:rsidRDefault="00EA3D94" w:rsidP="00EA3D94">
            <w:pPr>
              <w:jc w:val="center"/>
              <w:rPr>
                <w:rFonts w:ascii="宋体"/>
                <w:lang w:val="zh-CN"/>
              </w:rPr>
            </w:pPr>
          </w:p>
        </w:tc>
        <w:tc>
          <w:tcPr>
            <w:tcW w:w="1065" w:type="dxa"/>
            <w:vAlign w:val="center"/>
          </w:tcPr>
          <w:p w:rsidR="00EA3D94" w:rsidRDefault="00EA3D94" w:rsidP="00EA3D94">
            <w:pPr>
              <w:jc w:val="center"/>
              <w:rPr>
                <w:rFonts w:ascii="宋体"/>
                <w:lang w:val="zh-CN"/>
              </w:rPr>
            </w:pPr>
          </w:p>
        </w:tc>
      </w:tr>
      <w:tr w:rsidR="00EA3D94" w:rsidTr="00EA3D94">
        <w:trPr>
          <w:trHeight w:val="284"/>
        </w:trPr>
        <w:tc>
          <w:tcPr>
            <w:tcW w:w="2834" w:type="dxa"/>
            <w:gridSpan w:val="2"/>
            <w:vAlign w:val="center"/>
          </w:tcPr>
          <w:p w:rsidR="00EA3D94" w:rsidRDefault="00EA3D94" w:rsidP="00EA3D94">
            <w:pPr>
              <w:widowControl/>
              <w:snapToGrid w:val="0"/>
              <w:jc w:val="center"/>
              <w:rPr>
                <w:rFonts w:ascii="宋体"/>
                <w:kern w:val="0"/>
                <w:lang w:val="zh-CN"/>
              </w:rPr>
            </w:pPr>
            <w:r>
              <w:rPr>
                <w:rFonts w:ascii="宋体" w:hAnsi="宋体" w:hint="eastAsia"/>
                <w:kern w:val="0"/>
                <w:lang w:val="zh-CN"/>
              </w:rPr>
              <w:t>投标总价（人民币，大写）</w:t>
            </w:r>
          </w:p>
        </w:tc>
        <w:tc>
          <w:tcPr>
            <w:tcW w:w="4319" w:type="dxa"/>
            <w:gridSpan w:val="4"/>
            <w:vAlign w:val="center"/>
          </w:tcPr>
          <w:p w:rsidR="00EA3D94" w:rsidRDefault="00EA3D94" w:rsidP="00EA3D94">
            <w:pPr>
              <w:widowControl/>
              <w:snapToGrid w:val="0"/>
              <w:ind w:firstLineChars="1700" w:firstLine="3570"/>
              <w:jc w:val="left"/>
              <w:rPr>
                <w:rFonts w:ascii="宋体"/>
                <w:kern w:val="0"/>
                <w:lang w:val="zh-CN"/>
              </w:rPr>
            </w:pPr>
            <w:r>
              <w:rPr>
                <w:rFonts w:ascii="宋体" w:hAnsi="宋体" w:hint="eastAsia"/>
                <w:kern w:val="0"/>
                <w:lang w:val="zh-CN"/>
              </w:rPr>
              <w:t>元</w:t>
            </w:r>
          </w:p>
        </w:tc>
        <w:tc>
          <w:tcPr>
            <w:tcW w:w="1065" w:type="dxa"/>
            <w:vAlign w:val="center"/>
          </w:tcPr>
          <w:p w:rsidR="00EA3D94" w:rsidRDefault="00EA3D94" w:rsidP="00EA3D94">
            <w:pPr>
              <w:widowControl/>
              <w:snapToGrid w:val="0"/>
              <w:ind w:firstLineChars="1900" w:firstLine="3990"/>
              <w:jc w:val="left"/>
              <w:rPr>
                <w:rFonts w:ascii="宋体" w:hAnsi="宋体"/>
                <w:kern w:val="0"/>
                <w:lang w:val="zh-CN"/>
              </w:rPr>
            </w:pPr>
          </w:p>
        </w:tc>
        <w:tc>
          <w:tcPr>
            <w:tcW w:w="1065" w:type="dxa"/>
            <w:vAlign w:val="center"/>
          </w:tcPr>
          <w:p w:rsidR="00EA3D94" w:rsidRDefault="00EA3D94" w:rsidP="00EA3D94">
            <w:pPr>
              <w:widowControl/>
              <w:snapToGrid w:val="0"/>
              <w:ind w:firstLineChars="1900" w:firstLine="3990"/>
              <w:jc w:val="left"/>
              <w:rPr>
                <w:rFonts w:ascii="宋体" w:hAnsi="宋体"/>
                <w:kern w:val="0"/>
                <w:lang w:val="zh-CN"/>
              </w:rPr>
            </w:pPr>
          </w:p>
        </w:tc>
      </w:tr>
      <w:tr w:rsidR="00EA3D94" w:rsidTr="00EA3D94">
        <w:trPr>
          <w:trHeight w:val="284"/>
        </w:trPr>
        <w:tc>
          <w:tcPr>
            <w:tcW w:w="2834" w:type="dxa"/>
            <w:gridSpan w:val="2"/>
            <w:vAlign w:val="center"/>
          </w:tcPr>
          <w:p w:rsidR="00EA3D94" w:rsidRDefault="00EA3D94" w:rsidP="00EA3D94">
            <w:pPr>
              <w:widowControl/>
              <w:snapToGrid w:val="0"/>
              <w:ind w:firstLineChars="300" w:firstLine="630"/>
              <w:rPr>
                <w:rFonts w:ascii="宋体" w:hAnsi="宋体"/>
                <w:kern w:val="0"/>
                <w:lang w:val="zh-CN"/>
              </w:rPr>
            </w:pPr>
            <w:r>
              <w:rPr>
                <w:rFonts w:ascii="宋体" w:hAnsi="宋体" w:hint="eastAsia"/>
                <w:kern w:val="0"/>
                <w:lang w:val="zh-CN"/>
              </w:rPr>
              <w:t>审计完成时间</w:t>
            </w:r>
          </w:p>
        </w:tc>
        <w:tc>
          <w:tcPr>
            <w:tcW w:w="4319" w:type="dxa"/>
            <w:gridSpan w:val="4"/>
            <w:vAlign w:val="center"/>
          </w:tcPr>
          <w:p w:rsidR="00EA3D94" w:rsidRDefault="00EA3D94" w:rsidP="00EA3D94">
            <w:pPr>
              <w:widowControl/>
              <w:snapToGrid w:val="0"/>
              <w:ind w:firstLineChars="1900" w:firstLine="3990"/>
              <w:jc w:val="left"/>
              <w:rPr>
                <w:rFonts w:ascii="宋体" w:hAnsi="宋体"/>
                <w:kern w:val="0"/>
                <w:lang w:val="zh-CN"/>
              </w:rPr>
            </w:pPr>
          </w:p>
        </w:tc>
        <w:tc>
          <w:tcPr>
            <w:tcW w:w="1065" w:type="dxa"/>
            <w:vAlign w:val="center"/>
          </w:tcPr>
          <w:p w:rsidR="00EA3D94" w:rsidRDefault="00EA3D94" w:rsidP="00EA3D94">
            <w:pPr>
              <w:widowControl/>
              <w:snapToGrid w:val="0"/>
              <w:ind w:firstLineChars="1900" w:firstLine="3990"/>
              <w:jc w:val="left"/>
              <w:rPr>
                <w:rFonts w:ascii="宋体" w:hAnsi="宋体"/>
                <w:kern w:val="0"/>
                <w:lang w:val="zh-CN"/>
              </w:rPr>
            </w:pPr>
          </w:p>
        </w:tc>
        <w:tc>
          <w:tcPr>
            <w:tcW w:w="1065" w:type="dxa"/>
            <w:vAlign w:val="center"/>
          </w:tcPr>
          <w:p w:rsidR="00EA3D94" w:rsidRDefault="00EA3D94" w:rsidP="00EA3D94">
            <w:pPr>
              <w:widowControl/>
              <w:snapToGrid w:val="0"/>
              <w:ind w:firstLineChars="1900" w:firstLine="3990"/>
              <w:jc w:val="left"/>
              <w:rPr>
                <w:rFonts w:ascii="宋体" w:hAnsi="宋体"/>
                <w:kern w:val="0"/>
                <w:lang w:val="zh-CN"/>
              </w:rPr>
            </w:pPr>
          </w:p>
        </w:tc>
      </w:tr>
      <w:tr w:rsidR="00EA3D94" w:rsidTr="00EA3D94">
        <w:trPr>
          <w:trHeight w:val="284"/>
        </w:trPr>
        <w:tc>
          <w:tcPr>
            <w:tcW w:w="2834" w:type="dxa"/>
            <w:gridSpan w:val="2"/>
            <w:vAlign w:val="center"/>
          </w:tcPr>
          <w:p w:rsidR="00EA3D94" w:rsidRDefault="00EA3D94" w:rsidP="00EA3D94">
            <w:pPr>
              <w:widowControl/>
              <w:snapToGrid w:val="0"/>
              <w:jc w:val="center"/>
              <w:rPr>
                <w:rFonts w:ascii="宋体" w:hAnsi="宋体"/>
                <w:kern w:val="0"/>
                <w:lang w:val="zh-CN"/>
              </w:rPr>
            </w:pPr>
            <w:r>
              <w:rPr>
                <w:rFonts w:ascii="宋体" w:hAnsi="宋体" w:hint="eastAsia"/>
                <w:kern w:val="0"/>
                <w:lang w:val="zh-CN"/>
              </w:rPr>
              <w:t>其他优惠条款/承诺说明</w:t>
            </w:r>
          </w:p>
        </w:tc>
        <w:tc>
          <w:tcPr>
            <w:tcW w:w="4319" w:type="dxa"/>
            <w:gridSpan w:val="4"/>
            <w:vAlign w:val="center"/>
          </w:tcPr>
          <w:p w:rsidR="00EA3D94" w:rsidRDefault="00EA3D94" w:rsidP="00EA3D94">
            <w:pPr>
              <w:widowControl/>
              <w:snapToGrid w:val="0"/>
              <w:ind w:firstLineChars="1900" w:firstLine="3990"/>
              <w:jc w:val="left"/>
              <w:rPr>
                <w:rFonts w:ascii="宋体" w:hAnsi="宋体"/>
                <w:kern w:val="0"/>
                <w:lang w:val="zh-CN"/>
              </w:rPr>
            </w:pPr>
          </w:p>
        </w:tc>
        <w:tc>
          <w:tcPr>
            <w:tcW w:w="1065" w:type="dxa"/>
            <w:vAlign w:val="center"/>
          </w:tcPr>
          <w:p w:rsidR="00EA3D94" w:rsidRDefault="00EA3D94" w:rsidP="00EA3D94">
            <w:pPr>
              <w:widowControl/>
              <w:snapToGrid w:val="0"/>
              <w:ind w:firstLineChars="1900" w:firstLine="3990"/>
              <w:jc w:val="left"/>
              <w:rPr>
                <w:rFonts w:ascii="宋体" w:hAnsi="宋体"/>
                <w:kern w:val="0"/>
                <w:lang w:val="zh-CN"/>
              </w:rPr>
            </w:pPr>
          </w:p>
        </w:tc>
        <w:tc>
          <w:tcPr>
            <w:tcW w:w="1065" w:type="dxa"/>
            <w:vAlign w:val="center"/>
          </w:tcPr>
          <w:p w:rsidR="00EA3D94" w:rsidRDefault="00EA3D94" w:rsidP="00EA3D94">
            <w:pPr>
              <w:widowControl/>
              <w:snapToGrid w:val="0"/>
              <w:ind w:firstLineChars="1900" w:firstLine="3990"/>
              <w:jc w:val="left"/>
              <w:rPr>
                <w:rFonts w:ascii="宋体" w:hAnsi="宋体"/>
                <w:kern w:val="0"/>
                <w:lang w:val="zh-CN"/>
              </w:rPr>
            </w:pPr>
          </w:p>
        </w:tc>
      </w:tr>
    </w:tbl>
    <w:p w:rsidR="00277AE5" w:rsidRDefault="00907C2E">
      <w:pPr>
        <w:widowControl/>
        <w:adjustRightInd w:val="0"/>
        <w:jc w:val="left"/>
        <w:rPr>
          <w:rFonts w:ascii="宋体" w:hAnsi="宋体"/>
          <w:kern w:val="0"/>
          <w:lang w:val="zh-CN"/>
        </w:rPr>
      </w:pPr>
      <w:r>
        <w:rPr>
          <w:rFonts w:ascii="宋体" w:hAnsi="宋体" w:hint="eastAsia"/>
          <w:kern w:val="0"/>
          <w:lang w:val="zh-CN"/>
        </w:rPr>
        <w:t>供应商名称</w:t>
      </w:r>
      <w:r>
        <w:rPr>
          <w:rFonts w:ascii="宋体" w:hAnsi="宋体"/>
          <w:kern w:val="0"/>
          <w:lang w:val="zh-CN"/>
        </w:rPr>
        <w:t>:</w:t>
      </w:r>
      <w:r>
        <w:rPr>
          <w:rFonts w:ascii="宋体" w:hAnsi="宋体"/>
          <w:kern w:val="0"/>
          <w:u w:val="single"/>
          <w:lang w:val="zh-CN"/>
        </w:rPr>
        <w:t xml:space="preserve">                                                  </w:t>
      </w:r>
      <w:r>
        <w:rPr>
          <w:rFonts w:ascii="宋体" w:hAnsi="宋体" w:hint="eastAsia"/>
          <w:kern w:val="0"/>
          <w:lang w:val="zh-CN"/>
        </w:rPr>
        <w:t>（盖章）</w:t>
      </w:r>
    </w:p>
    <w:p w:rsidR="00277AE5" w:rsidRDefault="00907C2E">
      <w:pPr>
        <w:widowControl/>
        <w:adjustRightInd w:val="0"/>
        <w:jc w:val="left"/>
        <w:rPr>
          <w:rFonts w:ascii="宋体" w:hAnsi="宋体"/>
          <w:kern w:val="0"/>
          <w:lang w:val="zh-CN"/>
        </w:rPr>
      </w:pPr>
      <w:r>
        <w:rPr>
          <w:rFonts w:ascii="宋体" w:hAnsi="宋体" w:hint="eastAsia"/>
          <w:kern w:val="0"/>
          <w:lang w:val="zh-CN"/>
        </w:rPr>
        <w:t>法定代表人或授权人签字：</w:t>
      </w:r>
      <w:r>
        <w:rPr>
          <w:rFonts w:ascii="宋体" w:hAnsi="宋体"/>
          <w:kern w:val="0"/>
          <w:u w:val="single"/>
          <w:lang w:val="zh-CN"/>
        </w:rPr>
        <w:t xml:space="preserve">                        </w:t>
      </w:r>
    </w:p>
    <w:p w:rsidR="00277AE5" w:rsidRDefault="00907C2E">
      <w:pPr>
        <w:widowControl/>
        <w:adjustRightInd w:val="0"/>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《报价表》一份，要求单独封装并标明“报价表”字样(如未单独封装或未加盖单位公章的,将拒收其文件)，随投标文件一并递交，以便唱标时使用。</w:t>
      </w:r>
      <w:r>
        <w:rPr>
          <w:rFonts w:ascii="宋体" w:hAnsi="宋体" w:cs="宋体" w:hint="eastAsia"/>
          <w:b/>
          <w:color w:val="000000"/>
          <w:kern w:val="0"/>
          <w:sz w:val="24"/>
          <w:lang w:val="zh-CN"/>
        </w:rPr>
        <w:t xml:space="preserve">                           </w:t>
      </w:r>
    </w:p>
    <w:p w:rsidR="00277AE5" w:rsidRDefault="00277AE5">
      <w:pPr>
        <w:widowControl/>
        <w:adjustRightInd w:val="0"/>
        <w:spacing w:line="360" w:lineRule="auto"/>
        <w:jc w:val="left"/>
        <w:rPr>
          <w:rFonts w:ascii="宋体" w:hAnsi="宋体" w:cs="宋体"/>
          <w:b/>
          <w:color w:val="000000"/>
          <w:kern w:val="0"/>
          <w:sz w:val="24"/>
          <w:lang w:val="zh-CN"/>
        </w:rPr>
      </w:pPr>
    </w:p>
    <w:p w:rsidR="00277AE5" w:rsidRDefault="00907C2E">
      <w:pPr>
        <w:widowControl/>
        <w:adjustRightInd w:val="0"/>
        <w:spacing w:line="360" w:lineRule="auto"/>
        <w:jc w:val="left"/>
        <w:rPr>
          <w:rFonts w:ascii="宋体" w:hAnsi="宋体" w:cs="宋体"/>
          <w:b/>
          <w:sz w:val="24"/>
        </w:rPr>
      </w:pPr>
      <w:r>
        <w:rPr>
          <w:rFonts w:ascii="宋体" w:hAnsi="宋体" w:cs="宋体" w:hint="eastAsia"/>
          <w:b/>
          <w:color w:val="000000"/>
          <w:kern w:val="0"/>
          <w:sz w:val="24"/>
          <w:lang w:val="zh-CN"/>
        </w:rPr>
        <w:t>目录四、资格证明文件</w:t>
      </w:r>
      <w:bookmarkStart w:id="3" w:name="_Toc489655335"/>
    </w:p>
    <w:p w:rsidR="00277AE5" w:rsidRDefault="00907C2E">
      <w:pPr>
        <w:spacing w:line="360" w:lineRule="auto"/>
        <w:jc w:val="center"/>
        <w:outlineLvl w:val="0"/>
        <w:rPr>
          <w:rFonts w:ascii="宋体" w:hAnsi="宋体" w:cs="宋体"/>
          <w:b/>
          <w:sz w:val="24"/>
        </w:rPr>
      </w:pPr>
      <w:r>
        <w:rPr>
          <w:rFonts w:ascii="宋体" w:hAnsi="宋体" w:cs="宋体" w:hint="eastAsia"/>
          <w:b/>
          <w:sz w:val="24"/>
        </w:rPr>
        <w:t>资格证明文件</w:t>
      </w:r>
      <w:bookmarkEnd w:id="3"/>
    </w:p>
    <w:p w:rsidR="00277AE5" w:rsidRDefault="00277AE5">
      <w:pPr>
        <w:rPr>
          <w:rFonts w:ascii="宋体" w:hAnsi="宋体" w:cs="宋体"/>
          <w:b/>
          <w:bCs/>
          <w:sz w:val="24"/>
        </w:rPr>
      </w:pPr>
    </w:p>
    <w:p w:rsidR="00277AE5" w:rsidRDefault="00277AE5">
      <w:pPr>
        <w:autoSpaceDE w:val="0"/>
        <w:autoSpaceDN w:val="0"/>
        <w:adjustRightInd w:val="0"/>
        <w:rPr>
          <w:rFonts w:ascii="宋体" w:hAnsi="宋体" w:cs="宋体"/>
          <w:b/>
          <w:bCs/>
          <w:color w:val="000000"/>
          <w:sz w:val="24"/>
        </w:rPr>
      </w:pP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目录五、服务条款偏离表格式（根据《第三部分</w:t>
      </w:r>
      <w:r w:rsidR="002370CA">
        <w:rPr>
          <w:rFonts w:ascii="宋体" w:hAnsi="宋体" w:cs="宋体" w:hint="eastAsia"/>
          <w:b/>
          <w:bCs/>
          <w:color w:val="000000"/>
          <w:sz w:val="24"/>
        </w:rPr>
        <w:t>项目</w:t>
      </w:r>
      <w:r>
        <w:rPr>
          <w:rFonts w:ascii="宋体" w:hAnsi="宋体" w:cs="宋体" w:hint="eastAsia"/>
          <w:b/>
          <w:bCs/>
          <w:color w:val="000000"/>
          <w:sz w:val="24"/>
        </w:rPr>
        <w:t>需求 第</w:t>
      </w:r>
      <w:r w:rsidR="002370CA">
        <w:rPr>
          <w:rFonts w:ascii="宋体" w:hAnsi="宋体" w:cs="宋体" w:hint="eastAsia"/>
          <w:b/>
          <w:bCs/>
          <w:color w:val="000000"/>
          <w:sz w:val="24"/>
        </w:rPr>
        <w:t>三</w:t>
      </w:r>
      <w:r>
        <w:rPr>
          <w:rFonts w:ascii="宋体" w:hAnsi="宋体" w:cs="宋体" w:hint="eastAsia"/>
          <w:b/>
          <w:bCs/>
          <w:color w:val="000000"/>
          <w:sz w:val="24"/>
        </w:rPr>
        <w:t>条</w:t>
      </w:r>
      <w:r w:rsidR="002370CA">
        <w:rPr>
          <w:rFonts w:ascii="宋体" w:hAnsi="宋体" w:cs="宋体" w:hint="eastAsia"/>
          <w:b/>
          <w:bCs/>
          <w:color w:val="000000"/>
          <w:sz w:val="24"/>
        </w:rPr>
        <w:t>具体需求</w:t>
      </w:r>
      <w:r>
        <w:rPr>
          <w:rFonts w:ascii="宋体" w:hAnsi="宋体" w:cs="宋体" w:hint="eastAsia"/>
          <w:b/>
          <w:bCs/>
          <w:color w:val="000000"/>
          <w:sz w:val="24"/>
        </w:rPr>
        <w:t>》）</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服务条款偏离表</w:t>
      </w:r>
    </w:p>
    <w:p w:rsidR="00277AE5" w:rsidRDefault="00907C2E">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w:t>
            </w:r>
            <w:r>
              <w:rPr>
                <w:rFonts w:ascii="宋体" w:hAnsi="宋体" w:cs="宋体" w:hint="eastAsia"/>
                <w:sz w:val="24"/>
                <w:lang w:val="zh-CN"/>
              </w:rPr>
              <w:lastRenderedPageBreak/>
              <w:t>号</w:t>
            </w: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lastRenderedPageBreak/>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bl>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说明：如果行数不够，请自行增加。</w:t>
      </w:r>
    </w:p>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277AE5" w:rsidRDefault="00277AE5">
      <w:pPr>
        <w:pStyle w:val="4"/>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目录六、商务条款偏离表格式</w:t>
      </w:r>
      <w:r>
        <w:rPr>
          <w:rFonts w:ascii="宋体" w:hAnsi="宋体" w:cs="宋体" w:hint="eastAsia"/>
          <w:b/>
          <w:bCs/>
          <w:color w:val="000000"/>
          <w:sz w:val="24"/>
        </w:rPr>
        <w:t>（根据《第三部分</w:t>
      </w:r>
      <w:r w:rsidR="002370CA">
        <w:rPr>
          <w:rFonts w:ascii="宋体" w:hAnsi="宋体" w:cs="宋体" w:hint="eastAsia"/>
          <w:b/>
          <w:bCs/>
          <w:color w:val="000000"/>
          <w:sz w:val="24"/>
        </w:rPr>
        <w:t>项目</w:t>
      </w:r>
      <w:r>
        <w:rPr>
          <w:rFonts w:ascii="宋体" w:hAnsi="宋体" w:cs="宋体" w:hint="eastAsia"/>
          <w:b/>
          <w:bCs/>
          <w:color w:val="000000"/>
          <w:sz w:val="24"/>
        </w:rPr>
        <w:t>需求 第</w:t>
      </w:r>
      <w:r w:rsidR="002370CA">
        <w:rPr>
          <w:rFonts w:ascii="宋体" w:hAnsi="宋体" w:cs="宋体" w:hint="eastAsia"/>
          <w:b/>
          <w:bCs/>
          <w:color w:val="000000"/>
          <w:sz w:val="24"/>
        </w:rPr>
        <w:t>四</w:t>
      </w:r>
      <w:r>
        <w:rPr>
          <w:rFonts w:ascii="宋体" w:hAnsi="宋体" w:cs="宋体" w:hint="eastAsia"/>
          <w:b/>
          <w:bCs/>
          <w:color w:val="000000"/>
          <w:sz w:val="24"/>
        </w:rPr>
        <w:t>条商务条款》）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F13766">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询价</w:t>
            </w:r>
            <w:r w:rsidR="00907C2E">
              <w:rPr>
                <w:rFonts w:ascii="宋体" w:hAnsi="宋体" w:cs="宋体" w:hint="eastAsia"/>
                <w:color w:val="000000"/>
                <w:kern w:val="0"/>
                <w:sz w:val="24"/>
                <w:lang w:val="zh-CN"/>
              </w:rPr>
              <w:t>文件条目号</w:t>
            </w:r>
          </w:p>
        </w:tc>
        <w:tc>
          <w:tcPr>
            <w:tcW w:w="2700" w:type="dxa"/>
            <w:vAlign w:val="center"/>
          </w:tcPr>
          <w:p w:rsidR="00277AE5" w:rsidRDefault="00F13766">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询价</w:t>
            </w:r>
            <w:r w:rsidR="00907C2E">
              <w:rPr>
                <w:rFonts w:ascii="宋体" w:hAnsi="宋体" w:cs="宋体" w:hint="eastAsia"/>
                <w:color w:val="000000"/>
                <w:kern w:val="0"/>
                <w:sz w:val="24"/>
                <w:lang w:val="zh-CN"/>
              </w:rPr>
              <w:t>文件要求的商务条款</w:t>
            </w:r>
          </w:p>
        </w:tc>
        <w:tc>
          <w:tcPr>
            <w:tcW w:w="2873" w:type="dxa"/>
            <w:gridSpan w:val="2"/>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bl>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pPr>
        <w:widowControl/>
        <w:adjustRightInd w:val="0"/>
        <w:spacing w:line="360" w:lineRule="auto"/>
        <w:jc w:val="left"/>
        <w:rPr>
          <w:rFonts w:ascii="宋体" w:hAnsi="宋体" w:cs="宋体"/>
          <w:b/>
          <w:color w:val="000000"/>
          <w:sz w:val="24"/>
        </w:rPr>
      </w:pPr>
      <w:r>
        <w:rPr>
          <w:rFonts w:ascii="宋体" w:hAnsi="宋体" w:cs="宋体" w:hint="eastAsia"/>
          <w:color w:val="000000"/>
          <w:kern w:val="0"/>
          <w:sz w:val="24"/>
          <w:lang w:val="zh-CN"/>
        </w:rPr>
        <w:t>说明：如果行数不够，请自行增加。</w:t>
      </w:r>
    </w:p>
    <w:p w:rsidR="00277AE5" w:rsidRDefault="00277AE5">
      <w:pPr>
        <w:spacing w:line="240" w:lineRule="atLeast"/>
        <w:rPr>
          <w:rFonts w:ascii="宋体" w:hAnsi="宋体" w:cs="宋体"/>
          <w:b/>
          <w:sz w:val="24"/>
        </w:rPr>
      </w:pPr>
    </w:p>
    <w:p w:rsidR="00277AE5" w:rsidRDefault="00907C2E">
      <w:pPr>
        <w:spacing w:line="240" w:lineRule="atLeast"/>
        <w:rPr>
          <w:rFonts w:ascii="宋体" w:hAnsi="宋体" w:cs="宋体"/>
          <w:color w:val="000000"/>
          <w:kern w:val="0"/>
          <w:sz w:val="24"/>
          <w:lang w:val="zh-CN"/>
        </w:rPr>
      </w:pPr>
      <w:r>
        <w:rPr>
          <w:rFonts w:ascii="宋体" w:hAnsi="宋体" w:cs="宋体" w:hint="eastAsia"/>
          <w:b/>
          <w:sz w:val="24"/>
        </w:rPr>
        <w:t>目录七、质量质保及服务与承诺（格式自拟）</w:t>
      </w:r>
    </w:p>
    <w:p w:rsidR="00277AE5" w:rsidRDefault="00907C2E">
      <w:pPr>
        <w:spacing w:line="240" w:lineRule="atLeas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pPr>
        <w:spacing w:line="240" w:lineRule="atLeas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color w:val="000000"/>
          <w:kern w:val="0"/>
          <w:sz w:val="24"/>
        </w:rPr>
        <w:t>采购项目质量保证及服务承诺如下：</w:t>
      </w:r>
    </w:p>
    <w:p w:rsidR="00277AE5" w:rsidRDefault="00277AE5">
      <w:pPr>
        <w:spacing w:line="240" w:lineRule="atLeast"/>
        <w:rPr>
          <w:rFonts w:ascii="宋体" w:hAnsi="宋体" w:cs="宋体"/>
          <w:color w:val="000000"/>
          <w:kern w:val="0"/>
          <w:sz w:val="24"/>
        </w:rPr>
      </w:pPr>
    </w:p>
    <w:p w:rsidR="00277AE5" w:rsidRDefault="00907C2E">
      <w:pPr>
        <w:spacing w:line="240" w:lineRule="atLeas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277AE5" w:rsidRDefault="00907C2E">
      <w:pPr>
        <w:spacing w:line="240" w:lineRule="atLeast"/>
        <w:jc w:val="center"/>
        <w:rPr>
          <w:rFonts w:ascii="宋体" w:hAnsi="宋体" w:cs="宋体"/>
          <w:color w:val="000000"/>
          <w:kern w:val="0"/>
          <w:sz w:val="24"/>
        </w:rPr>
      </w:pPr>
      <w:r>
        <w:rPr>
          <w:rFonts w:ascii="宋体" w:hAnsi="宋体" w:cs="宋体" w:hint="eastAsia"/>
          <w:color w:val="000000"/>
          <w:kern w:val="0"/>
          <w:sz w:val="24"/>
        </w:rPr>
        <w:t xml:space="preserve">                                                日   期：</w:t>
      </w:r>
    </w:p>
    <w:p w:rsidR="00277AE5" w:rsidRDefault="00907C2E">
      <w:pPr>
        <w:spacing w:line="240" w:lineRule="atLeast"/>
        <w:rPr>
          <w:rFonts w:ascii="宋体" w:hAnsi="宋体" w:cs="宋体"/>
          <w:b/>
          <w:sz w:val="24"/>
        </w:rPr>
      </w:pPr>
      <w:r>
        <w:rPr>
          <w:rFonts w:ascii="宋体" w:hAnsi="宋体" w:cs="宋体" w:hint="eastAsia"/>
          <w:b/>
          <w:sz w:val="24"/>
        </w:rPr>
        <w:t>目录八、售后服务方案（格式自拟）</w:t>
      </w:r>
    </w:p>
    <w:p w:rsidR="00277AE5" w:rsidRDefault="00277AE5">
      <w:pPr>
        <w:spacing w:line="360" w:lineRule="auto"/>
        <w:ind w:left="241" w:hangingChars="100" w:hanging="241"/>
        <w:rPr>
          <w:rFonts w:ascii="宋体" w:hAnsi="宋体" w:cs="宋体"/>
          <w:b/>
          <w:color w:val="000000"/>
          <w:sz w:val="24"/>
        </w:rPr>
      </w:pPr>
    </w:p>
    <w:p w:rsidR="00277AE5" w:rsidRDefault="00907C2E">
      <w:pPr>
        <w:spacing w:line="360" w:lineRule="auto"/>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277AE5" w:rsidRDefault="00907C2E">
      <w:pPr>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w:t>
      </w:r>
      <w:proofErr w:type="gramStart"/>
      <w:r>
        <w:rPr>
          <w:rFonts w:ascii="宋体" w:hAnsi="宋体" w:cs="宋体" w:hint="eastAsia"/>
          <w:color w:val="000000"/>
          <w:sz w:val="24"/>
        </w:rPr>
        <w:t>称重大</w:t>
      </w:r>
      <w:proofErr w:type="gramEnd"/>
      <w:r>
        <w:rPr>
          <w:rFonts w:ascii="宋体" w:hAnsi="宋体" w:cs="宋体" w:hint="eastAsia"/>
          <w:color w:val="000000"/>
          <w:sz w:val="24"/>
        </w:rPr>
        <w:t>违法记录，是指供应商因违法经营受到刑事处罚或者责令停产停业、吊销许可证或者执照、较大数额罚款等行政处罚。）</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spacing w:line="360" w:lineRule="auto"/>
        <w:ind w:firstLineChars="2000" w:firstLine="4800"/>
        <w:rPr>
          <w:rFonts w:ascii="宋体" w:hAnsi="宋体" w:cs="宋体"/>
          <w:color w:val="000000"/>
          <w:sz w:val="24"/>
        </w:rPr>
      </w:pPr>
      <w:r>
        <w:rPr>
          <w:rFonts w:ascii="宋体" w:hAnsi="宋体" w:cs="宋体" w:hint="eastAsia"/>
          <w:color w:val="000000"/>
          <w:sz w:val="24"/>
        </w:rPr>
        <w:lastRenderedPageBreak/>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pPr>
        <w:spacing w:line="360" w:lineRule="auto"/>
        <w:ind w:firstLineChars="2000" w:firstLine="4800"/>
        <w:rPr>
          <w:rFonts w:ascii="宋体" w:hAnsi="宋体" w:cs="宋体"/>
          <w:color w:val="000000"/>
          <w:sz w:val="24"/>
        </w:rPr>
      </w:pPr>
    </w:p>
    <w:p w:rsidR="00277AE5" w:rsidRDefault="00907C2E">
      <w:pPr>
        <w:spacing w:line="360" w:lineRule="auto"/>
        <w:rPr>
          <w:rFonts w:ascii="宋体" w:hAnsi="宋体" w:cs="宋体"/>
          <w:color w:val="000000"/>
          <w:sz w:val="24"/>
        </w:rPr>
      </w:pPr>
      <w:r>
        <w:rPr>
          <w:rFonts w:ascii="宋体" w:hAnsi="宋体" w:cs="宋体" w:hint="eastAsia"/>
          <w:color w:val="000000"/>
          <w:sz w:val="24"/>
        </w:rPr>
        <w:t xml:space="preserve"> </w:t>
      </w:r>
    </w:p>
    <w:p w:rsidR="00277AE5" w:rsidRDefault="00277AE5">
      <w:pPr>
        <w:spacing w:line="360" w:lineRule="auto"/>
        <w:rPr>
          <w:rFonts w:ascii="宋体" w:hAnsi="宋体" w:cs="宋体"/>
          <w:b/>
          <w:color w:val="000000"/>
          <w:sz w:val="24"/>
        </w:rPr>
      </w:pPr>
    </w:p>
    <w:p w:rsidR="00277AE5" w:rsidRDefault="00277AE5">
      <w:pPr>
        <w:spacing w:line="360" w:lineRule="auto"/>
        <w:rPr>
          <w:rFonts w:ascii="宋体" w:hAnsi="宋体" w:cs="宋体"/>
          <w:b/>
          <w:color w:val="000000"/>
          <w:sz w:val="24"/>
        </w:rPr>
      </w:pPr>
    </w:p>
    <w:p w:rsidR="00277AE5" w:rsidRDefault="00907C2E">
      <w:pPr>
        <w:spacing w:line="360" w:lineRule="auto"/>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pPr>
        <w:spacing w:line="360" w:lineRule="auto"/>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jc w:val="center"/>
        <w:rPr>
          <w:rFonts w:ascii="宋体" w:hAnsi="宋体" w:cs="宋体"/>
          <w:color w:val="000000"/>
          <w:sz w:val="24"/>
        </w:rPr>
      </w:pPr>
      <w:r>
        <w:rPr>
          <w:rFonts w:ascii="宋体" w:hAnsi="宋体" w:cs="宋体" w:hint="eastAsia"/>
          <w:color w:val="000000"/>
          <w:sz w:val="24"/>
        </w:rPr>
        <w:t xml:space="preserve">                          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期：          年     月    </w:t>
      </w:r>
    </w:p>
    <w:p w:rsidR="00277AE5" w:rsidRDefault="00277AE5">
      <w:pPr>
        <w:rPr>
          <w:rFonts w:ascii="宋体" w:hAnsi="宋体" w:cs="宋体"/>
          <w:color w:val="000000"/>
          <w:sz w:val="24"/>
        </w:rPr>
      </w:pPr>
    </w:p>
    <w:p w:rsidR="00277AE5" w:rsidRDefault="00907C2E">
      <w:pPr>
        <w:rPr>
          <w:rFonts w:ascii="宋体" w:hAnsi="宋体" w:cs="宋体"/>
          <w:b/>
          <w:bCs/>
          <w:sz w:val="24"/>
        </w:rPr>
      </w:pPr>
      <w:r>
        <w:rPr>
          <w:rFonts w:ascii="宋体" w:hAnsi="宋体" w:cs="宋体" w:hint="eastAsia"/>
          <w:b/>
          <w:bCs/>
          <w:sz w:val="24"/>
        </w:rPr>
        <w:t>附件三、中小企业声明函格式</w:t>
      </w:r>
    </w:p>
    <w:p w:rsidR="00277AE5" w:rsidRDefault="00907C2E">
      <w:pPr>
        <w:jc w:val="center"/>
        <w:rPr>
          <w:rFonts w:ascii="宋体" w:hAnsi="宋体" w:cs="宋体"/>
          <w:b/>
          <w:bCs/>
          <w:sz w:val="24"/>
        </w:rPr>
      </w:pPr>
      <w:r>
        <w:rPr>
          <w:rFonts w:ascii="宋体" w:hAnsi="宋体" w:cs="宋体" w:hint="eastAsia"/>
          <w:b/>
          <w:bCs/>
          <w:sz w:val="24"/>
        </w:rPr>
        <w:t>中小企业声明函</w:t>
      </w:r>
    </w:p>
    <w:p w:rsidR="00277AE5" w:rsidRDefault="00907C2E">
      <w:pPr>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277AE5" w:rsidRDefault="00907C2E">
      <w:pPr>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277AE5" w:rsidRDefault="00907C2E">
      <w:pPr>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277AE5" w:rsidRDefault="00907C2E">
      <w:pPr>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pPr>
        <w:widowControl/>
        <w:shd w:val="clear" w:color="auto" w:fill="FFFFFF"/>
        <w:spacing w:line="400" w:lineRule="exact"/>
        <w:ind w:firstLine="420"/>
        <w:rPr>
          <w:rFonts w:ascii="宋体" w:hAnsi="宋体" w:cs="宋体"/>
          <w:color w:val="00B0F0"/>
          <w:sz w:val="24"/>
        </w:rPr>
      </w:pPr>
      <w:r>
        <w:rPr>
          <w:rFonts w:ascii="宋体" w:hAnsi="宋体" w:cs="宋体" w:hint="eastAsia"/>
          <w:b/>
          <w:bCs/>
          <w:kern w:val="0"/>
          <w:sz w:val="24"/>
        </w:rPr>
        <w:t>注：供应</w:t>
      </w:r>
      <w:proofErr w:type="gramStart"/>
      <w:r>
        <w:rPr>
          <w:rFonts w:ascii="宋体" w:hAnsi="宋体" w:cs="宋体" w:hint="eastAsia"/>
          <w:b/>
          <w:bCs/>
          <w:kern w:val="0"/>
          <w:sz w:val="24"/>
        </w:rPr>
        <w:t>商属于小微企业</w:t>
      </w:r>
      <w:proofErr w:type="gramEnd"/>
      <w:r>
        <w:rPr>
          <w:rFonts w:ascii="宋体" w:hAnsi="宋体" w:cs="宋体" w:hint="eastAsia"/>
          <w:b/>
          <w:bCs/>
          <w:kern w:val="0"/>
          <w:sz w:val="24"/>
        </w:rPr>
        <w:t>情形的，请同时提供相关证书或有效证明材料。并在开标时携带原件备查。</w:t>
      </w:r>
    </w:p>
    <w:p w:rsidR="00277AE5" w:rsidRDefault="00907C2E">
      <w:pPr>
        <w:spacing w:line="40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pPr>
        <w:spacing w:line="400" w:lineRule="exact"/>
        <w:ind w:firstLineChars="2200" w:firstLine="5280"/>
        <w:rPr>
          <w:rFonts w:ascii="宋体" w:hAnsi="宋体" w:cs="宋体"/>
          <w:kern w:val="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pPr>
        <w:spacing w:line="360" w:lineRule="auto"/>
        <w:jc w:val="center"/>
        <w:rPr>
          <w:rFonts w:ascii="黑体" w:eastAsia="黑体" w:cs="黑体"/>
          <w:color w:val="000000"/>
          <w:sz w:val="36"/>
          <w:szCs w:val="36"/>
        </w:rPr>
      </w:pPr>
    </w:p>
    <w:sectPr w:rsidR="00277AE5">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950" w:rsidRDefault="00686950">
      <w:r>
        <w:separator/>
      </w:r>
    </w:p>
  </w:endnote>
  <w:endnote w:type="continuationSeparator" w:id="0">
    <w:p w:rsidR="00686950" w:rsidRDefault="0068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6B0757" w:rsidRDefault="006B0757">
        <w:pPr>
          <w:pStyle w:val="af0"/>
          <w:jc w:val="center"/>
        </w:pPr>
        <w:r>
          <w:rPr>
            <w:rFonts w:hint="eastAsia"/>
          </w:rPr>
          <w:t>24</w:t>
        </w:r>
      </w:p>
    </w:sdtContent>
  </w:sdt>
  <w:p w:rsidR="006B0757" w:rsidRDefault="006B075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7" w:rsidRDefault="006B0757">
    <w:pPr>
      <w:pStyle w:val="af0"/>
    </w:pPr>
  </w:p>
  <w:p w:rsidR="006B0757" w:rsidRDefault="006B075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6B0757" w:rsidRDefault="006B0757">
        <w:pPr>
          <w:pStyle w:val="af0"/>
          <w:jc w:val="center"/>
        </w:pPr>
        <w:r>
          <w:fldChar w:fldCharType="begin"/>
        </w:r>
        <w:r>
          <w:instrText xml:space="preserve"> PAGE   \* MERGEFORMAT </w:instrText>
        </w:r>
        <w:r>
          <w:fldChar w:fldCharType="separate"/>
        </w:r>
        <w:r w:rsidR="00E049D2" w:rsidRPr="00E049D2">
          <w:rPr>
            <w:noProof/>
            <w:lang w:val="zh-CN"/>
          </w:rPr>
          <w:t>2</w:t>
        </w:r>
        <w:r>
          <w:rPr>
            <w:lang w:val="zh-CN"/>
          </w:rPr>
          <w:fldChar w:fldCharType="end"/>
        </w:r>
      </w:p>
    </w:sdtContent>
  </w:sdt>
  <w:p w:rsidR="006B0757" w:rsidRDefault="006B075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950" w:rsidRDefault="00686950">
      <w:r>
        <w:separator/>
      </w:r>
    </w:p>
  </w:footnote>
  <w:footnote w:type="continuationSeparator" w:id="0">
    <w:p w:rsidR="00686950" w:rsidRDefault="0068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7" w:rsidRDefault="006B0757">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712052E0"/>
    <w:lvl w:ilvl="0">
      <w:start w:val="2"/>
      <w:numFmt w:val="chineseCounting"/>
      <w:suff w:val="nothing"/>
      <w:lvlText w:val="%1、"/>
      <w:lvlJc w:val="left"/>
      <w:rPr>
        <w:rFonts w:hint="eastAsia"/>
        <w:lang w:val="en-US"/>
      </w:rPr>
    </w:lvl>
  </w:abstractNum>
  <w:abstractNum w:abstractNumId="1" w15:restartNumberingAfterBreak="0">
    <w:nsid w:val="11DE682C"/>
    <w:multiLevelType w:val="singleLevel"/>
    <w:tmpl w:val="11DE682C"/>
    <w:lvl w:ilvl="0">
      <w:start w:val="3"/>
      <w:numFmt w:val="decimal"/>
      <w:suff w:val="nothing"/>
      <w:lvlText w:val="%1、"/>
      <w:lvlJc w:val="left"/>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8F9285E"/>
    <w:multiLevelType w:val="singleLevel"/>
    <w:tmpl w:val="58F9285E"/>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6CF6"/>
    <w:rsid w:val="00070115"/>
    <w:rsid w:val="00074839"/>
    <w:rsid w:val="000815BE"/>
    <w:rsid w:val="00081E59"/>
    <w:rsid w:val="00085366"/>
    <w:rsid w:val="000916AF"/>
    <w:rsid w:val="0009406D"/>
    <w:rsid w:val="000950BC"/>
    <w:rsid w:val="000A0B2F"/>
    <w:rsid w:val="000A571B"/>
    <w:rsid w:val="000B28FF"/>
    <w:rsid w:val="000C4631"/>
    <w:rsid w:val="000C501D"/>
    <w:rsid w:val="000D1484"/>
    <w:rsid w:val="000D16DA"/>
    <w:rsid w:val="000D2788"/>
    <w:rsid w:val="000D3C3A"/>
    <w:rsid w:val="000D7C38"/>
    <w:rsid w:val="000E373F"/>
    <w:rsid w:val="000F65D6"/>
    <w:rsid w:val="000F7400"/>
    <w:rsid w:val="00105886"/>
    <w:rsid w:val="001118BE"/>
    <w:rsid w:val="00113D40"/>
    <w:rsid w:val="0011562D"/>
    <w:rsid w:val="001221B4"/>
    <w:rsid w:val="00125DAB"/>
    <w:rsid w:val="00132B70"/>
    <w:rsid w:val="00134736"/>
    <w:rsid w:val="00134764"/>
    <w:rsid w:val="00142A32"/>
    <w:rsid w:val="00143486"/>
    <w:rsid w:val="0014388A"/>
    <w:rsid w:val="00144B9C"/>
    <w:rsid w:val="00144ED3"/>
    <w:rsid w:val="00162DB7"/>
    <w:rsid w:val="00163336"/>
    <w:rsid w:val="00163592"/>
    <w:rsid w:val="001675AB"/>
    <w:rsid w:val="00171B8C"/>
    <w:rsid w:val="001750D3"/>
    <w:rsid w:val="001771B3"/>
    <w:rsid w:val="00187650"/>
    <w:rsid w:val="001A200F"/>
    <w:rsid w:val="001A5063"/>
    <w:rsid w:val="001B4650"/>
    <w:rsid w:val="001C0F40"/>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370CA"/>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F43"/>
    <w:rsid w:val="002B1B5C"/>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2F7AE8"/>
    <w:rsid w:val="003033ED"/>
    <w:rsid w:val="0030589B"/>
    <w:rsid w:val="00307FCC"/>
    <w:rsid w:val="00312352"/>
    <w:rsid w:val="00321BA2"/>
    <w:rsid w:val="003271DD"/>
    <w:rsid w:val="00330A15"/>
    <w:rsid w:val="003322D3"/>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4431"/>
    <w:rsid w:val="003E5995"/>
    <w:rsid w:val="003F31F8"/>
    <w:rsid w:val="003F7068"/>
    <w:rsid w:val="00413666"/>
    <w:rsid w:val="004138EE"/>
    <w:rsid w:val="00423FE1"/>
    <w:rsid w:val="0042481F"/>
    <w:rsid w:val="00425059"/>
    <w:rsid w:val="00431F40"/>
    <w:rsid w:val="00435A9D"/>
    <w:rsid w:val="004366E9"/>
    <w:rsid w:val="00452349"/>
    <w:rsid w:val="0045335B"/>
    <w:rsid w:val="00460516"/>
    <w:rsid w:val="004730BC"/>
    <w:rsid w:val="00477E8B"/>
    <w:rsid w:val="00480AE5"/>
    <w:rsid w:val="00482D49"/>
    <w:rsid w:val="004860AD"/>
    <w:rsid w:val="00491EF9"/>
    <w:rsid w:val="00494D13"/>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A44"/>
    <w:rsid w:val="00535B7B"/>
    <w:rsid w:val="00551230"/>
    <w:rsid w:val="00552A5B"/>
    <w:rsid w:val="00553191"/>
    <w:rsid w:val="00560BB6"/>
    <w:rsid w:val="0056787D"/>
    <w:rsid w:val="00571C49"/>
    <w:rsid w:val="00584624"/>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56D6A"/>
    <w:rsid w:val="006629EC"/>
    <w:rsid w:val="00663C36"/>
    <w:rsid w:val="00670045"/>
    <w:rsid w:val="006728C4"/>
    <w:rsid w:val="00672957"/>
    <w:rsid w:val="00674F28"/>
    <w:rsid w:val="00676759"/>
    <w:rsid w:val="00680C46"/>
    <w:rsid w:val="0068297F"/>
    <w:rsid w:val="00686950"/>
    <w:rsid w:val="00690FC6"/>
    <w:rsid w:val="00697492"/>
    <w:rsid w:val="006A2668"/>
    <w:rsid w:val="006A4823"/>
    <w:rsid w:val="006A55A7"/>
    <w:rsid w:val="006A5644"/>
    <w:rsid w:val="006A66B9"/>
    <w:rsid w:val="006B0757"/>
    <w:rsid w:val="006B216A"/>
    <w:rsid w:val="006B33C2"/>
    <w:rsid w:val="006B5D42"/>
    <w:rsid w:val="006B5EFF"/>
    <w:rsid w:val="006B7F5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267BC"/>
    <w:rsid w:val="00730423"/>
    <w:rsid w:val="0073219C"/>
    <w:rsid w:val="0073250B"/>
    <w:rsid w:val="00736806"/>
    <w:rsid w:val="0075378A"/>
    <w:rsid w:val="00753CB4"/>
    <w:rsid w:val="007606B2"/>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F1BF5"/>
    <w:rsid w:val="00901FC0"/>
    <w:rsid w:val="00903253"/>
    <w:rsid w:val="009065E0"/>
    <w:rsid w:val="00907C2E"/>
    <w:rsid w:val="009103A1"/>
    <w:rsid w:val="00927B03"/>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348D"/>
    <w:rsid w:val="00995749"/>
    <w:rsid w:val="009A6E2D"/>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0A79"/>
    <w:rsid w:val="00A75FA5"/>
    <w:rsid w:val="00A817D1"/>
    <w:rsid w:val="00A85F63"/>
    <w:rsid w:val="00AA61AE"/>
    <w:rsid w:val="00AA6B31"/>
    <w:rsid w:val="00AB0AEE"/>
    <w:rsid w:val="00AB6F6A"/>
    <w:rsid w:val="00AC0444"/>
    <w:rsid w:val="00AC7C24"/>
    <w:rsid w:val="00AD0875"/>
    <w:rsid w:val="00AD64A9"/>
    <w:rsid w:val="00AE5806"/>
    <w:rsid w:val="00B05F80"/>
    <w:rsid w:val="00B060CF"/>
    <w:rsid w:val="00B076F4"/>
    <w:rsid w:val="00B078C1"/>
    <w:rsid w:val="00B118D5"/>
    <w:rsid w:val="00B13823"/>
    <w:rsid w:val="00B148CE"/>
    <w:rsid w:val="00B23DFC"/>
    <w:rsid w:val="00B315B9"/>
    <w:rsid w:val="00B46E68"/>
    <w:rsid w:val="00B5063B"/>
    <w:rsid w:val="00B513B3"/>
    <w:rsid w:val="00B563AD"/>
    <w:rsid w:val="00B56428"/>
    <w:rsid w:val="00B57D3C"/>
    <w:rsid w:val="00B61D52"/>
    <w:rsid w:val="00B62845"/>
    <w:rsid w:val="00B7789D"/>
    <w:rsid w:val="00B823B0"/>
    <w:rsid w:val="00B82935"/>
    <w:rsid w:val="00B83D6D"/>
    <w:rsid w:val="00B86AE1"/>
    <w:rsid w:val="00B86B33"/>
    <w:rsid w:val="00B95131"/>
    <w:rsid w:val="00B96B9E"/>
    <w:rsid w:val="00B97D69"/>
    <w:rsid w:val="00BA0CA2"/>
    <w:rsid w:val="00BA6DDB"/>
    <w:rsid w:val="00BA7F1B"/>
    <w:rsid w:val="00BB43F4"/>
    <w:rsid w:val="00BC2109"/>
    <w:rsid w:val="00BC287C"/>
    <w:rsid w:val="00BC2BB4"/>
    <w:rsid w:val="00BC3604"/>
    <w:rsid w:val="00BC539D"/>
    <w:rsid w:val="00BD19C3"/>
    <w:rsid w:val="00BD47D4"/>
    <w:rsid w:val="00BD7F73"/>
    <w:rsid w:val="00BE1D89"/>
    <w:rsid w:val="00BE2179"/>
    <w:rsid w:val="00BE2A2F"/>
    <w:rsid w:val="00BF1FA8"/>
    <w:rsid w:val="00C00D69"/>
    <w:rsid w:val="00C00FD6"/>
    <w:rsid w:val="00C06AC7"/>
    <w:rsid w:val="00C079E8"/>
    <w:rsid w:val="00C176BE"/>
    <w:rsid w:val="00C17F59"/>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5513B"/>
    <w:rsid w:val="00C6120F"/>
    <w:rsid w:val="00C61E07"/>
    <w:rsid w:val="00C672EB"/>
    <w:rsid w:val="00C67FF0"/>
    <w:rsid w:val="00C82B78"/>
    <w:rsid w:val="00C836CF"/>
    <w:rsid w:val="00C848A2"/>
    <w:rsid w:val="00C90969"/>
    <w:rsid w:val="00C91AA2"/>
    <w:rsid w:val="00C9407E"/>
    <w:rsid w:val="00C96C3B"/>
    <w:rsid w:val="00C97A6C"/>
    <w:rsid w:val="00C97D08"/>
    <w:rsid w:val="00CA03C0"/>
    <w:rsid w:val="00CA7BD7"/>
    <w:rsid w:val="00CE3414"/>
    <w:rsid w:val="00CF2FF2"/>
    <w:rsid w:val="00CF3DB6"/>
    <w:rsid w:val="00D0146E"/>
    <w:rsid w:val="00D0339A"/>
    <w:rsid w:val="00D036E6"/>
    <w:rsid w:val="00D04426"/>
    <w:rsid w:val="00D0700E"/>
    <w:rsid w:val="00D12BD6"/>
    <w:rsid w:val="00D13686"/>
    <w:rsid w:val="00D26B02"/>
    <w:rsid w:val="00D26DE5"/>
    <w:rsid w:val="00D27E02"/>
    <w:rsid w:val="00D31B25"/>
    <w:rsid w:val="00D31D39"/>
    <w:rsid w:val="00D35A57"/>
    <w:rsid w:val="00D40CF7"/>
    <w:rsid w:val="00D4764C"/>
    <w:rsid w:val="00D51E11"/>
    <w:rsid w:val="00D54209"/>
    <w:rsid w:val="00D57BDA"/>
    <w:rsid w:val="00D64369"/>
    <w:rsid w:val="00D65B8E"/>
    <w:rsid w:val="00D66787"/>
    <w:rsid w:val="00D70EF1"/>
    <w:rsid w:val="00D72F6B"/>
    <w:rsid w:val="00D77270"/>
    <w:rsid w:val="00D7778C"/>
    <w:rsid w:val="00D82DA0"/>
    <w:rsid w:val="00D86EA8"/>
    <w:rsid w:val="00D870BB"/>
    <w:rsid w:val="00D96BD6"/>
    <w:rsid w:val="00DA2769"/>
    <w:rsid w:val="00DB12B0"/>
    <w:rsid w:val="00DB2F22"/>
    <w:rsid w:val="00DB3E7E"/>
    <w:rsid w:val="00DC303B"/>
    <w:rsid w:val="00DC465D"/>
    <w:rsid w:val="00DC46C8"/>
    <w:rsid w:val="00DC501C"/>
    <w:rsid w:val="00DC7271"/>
    <w:rsid w:val="00DD0040"/>
    <w:rsid w:val="00DD54B6"/>
    <w:rsid w:val="00DD5E15"/>
    <w:rsid w:val="00DD6ED0"/>
    <w:rsid w:val="00DE0CF6"/>
    <w:rsid w:val="00DE72DB"/>
    <w:rsid w:val="00DF39CD"/>
    <w:rsid w:val="00DF648D"/>
    <w:rsid w:val="00E049D2"/>
    <w:rsid w:val="00E06D09"/>
    <w:rsid w:val="00E07313"/>
    <w:rsid w:val="00E07C14"/>
    <w:rsid w:val="00E17721"/>
    <w:rsid w:val="00E17F46"/>
    <w:rsid w:val="00E25ADF"/>
    <w:rsid w:val="00E30773"/>
    <w:rsid w:val="00E312C4"/>
    <w:rsid w:val="00E31AD7"/>
    <w:rsid w:val="00E44047"/>
    <w:rsid w:val="00E508D6"/>
    <w:rsid w:val="00E52065"/>
    <w:rsid w:val="00E74BEF"/>
    <w:rsid w:val="00E7521E"/>
    <w:rsid w:val="00E83560"/>
    <w:rsid w:val="00E9368C"/>
    <w:rsid w:val="00E93ADF"/>
    <w:rsid w:val="00EA3730"/>
    <w:rsid w:val="00EA3D94"/>
    <w:rsid w:val="00EB0799"/>
    <w:rsid w:val="00EB31DE"/>
    <w:rsid w:val="00EB64B6"/>
    <w:rsid w:val="00EC3F96"/>
    <w:rsid w:val="00EC5A00"/>
    <w:rsid w:val="00EC6713"/>
    <w:rsid w:val="00EC7322"/>
    <w:rsid w:val="00ED2959"/>
    <w:rsid w:val="00ED7BBC"/>
    <w:rsid w:val="00EF270C"/>
    <w:rsid w:val="00EF50CD"/>
    <w:rsid w:val="00F02837"/>
    <w:rsid w:val="00F06B1B"/>
    <w:rsid w:val="00F13766"/>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31D53"/>
  <w15:docId w15:val="{C478D82B-39E7-44AC-9BB0-9A4A438D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 w:type="paragraph" w:customStyle="1" w:styleId="CharCharCharCharCharCharCharCharCharChar">
    <w:name w:val="Char Char Char Char Char Char Char Char Char Char"/>
    <w:basedOn w:val="a1"/>
    <w:rsid w:val="006A4823"/>
    <w:pPr>
      <w:widowControl/>
      <w:spacing w:after="160" w:line="240" w:lineRule="exact"/>
      <w:jc w:val="left"/>
    </w:pPr>
    <w:rPr>
      <w:rFonts w:ascii="Verdana" w:eastAsia="仿宋_GB2312" w:hAnsi="Verdana"/>
      <w:kern w:val="0"/>
      <w:sz w:val="24"/>
      <w:szCs w:val="20"/>
      <w:lang w:eastAsia="en-US"/>
    </w:rPr>
  </w:style>
  <w:style w:type="paragraph" w:styleId="41">
    <w:name w:val="index 4"/>
    <w:basedOn w:val="a1"/>
    <w:next w:val="a1"/>
    <w:semiHidden/>
    <w:rsid w:val="00E17721"/>
    <w:pPr>
      <w:ind w:left="1260"/>
    </w:pPr>
    <w:rPr>
      <w:szCs w:val="20"/>
    </w:rPr>
  </w:style>
  <w:style w:type="paragraph" w:styleId="aff">
    <w:name w:val="No Spacing"/>
    <w:uiPriority w:val="1"/>
    <w:qFormat/>
    <w:rsid w:val="006B0757"/>
    <w:pPr>
      <w:widowControl w:val="0"/>
      <w:ind w:leftChars="200" w:left="200"/>
      <w:jc w:val="center"/>
    </w:pPr>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4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41F13-EE73-4368-B41F-1364B821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1948</Words>
  <Characters>11105</Characters>
  <Application>Microsoft Office Word</Application>
  <DocSecurity>0</DocSecurity>
  <Lines>92</Lines>
  <Paragraphs>26</Paragraphs>
  <ScaleCrop>false</ScaleCrop>
  <Company>Microsoft</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2019-02-25T06:12:00Z</cp:lastPrinted>
  <dcterms:created xsi:type="dcterms:W3CDTF">2021-11-25T01:02:00Z</dcterms:created>
  <dcterms:modified xsi:type="dcterms:W3CDTF">2021-11-25T01:12:00Z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