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7180B">
      <w:pPr>
        <w:tabs>
          <w:tab w:val="left" w:pos="390"/>
          <w:tab w:val="center" w:pos="4404"/>
        </w:tabs>
        <w:jc w:val="both"/>
        <w:rPr>
          <w:rFonts w:hint="eastAsia" w:ascii="黑体" w:hAnsi="宋体" w:eastAsia="黑体"/>
          <w:color w:val="000000"/>
          <w:sz w:val="76"/>
          <w:szCs w:val="76"/>
        </w:rPr>
      </w:pPr>
    </w:p>
    <w:p w14:paraId="746AC4A8">
      <w:pPr>
        <w:tabs>
          <w:tab w:val="left" w:pos="390"/>
          <w:tab w:val="center" w:pos="4404"/>
        </w:tabs>
        <w:jc w:val="center"/>
        <w:rPr>
          <w:rFonts w:hint="eastAsia" w:ascii="黑体" w:hAnsi="宋体" w:eastAsia="黑体"/>
          <w:color w:val="000000"/>
          <w:sz w:val="76"/>
          <w:szCs w:val="76"/>
        </w:rPr>
      </w:pPr>
      <w:r>
        <w:rPr>
          <w:rFonts w:hint="eastAsia" w:ascii="黑体" w:hAnsi="宋体" w:eastAsia="黑体"/>
          <w:color w:val="000000"/>
          <w:sz w:val="76"/>
          <w:szCs w:val="76"/>
        </w:rPr>
        <w:t>竞争性磋商文件</w:t>
      </w:r>
    </w:p>
    <w:p w14:paraId="7B782B9F">
      <w:pPr>
        <w:tabs>
          <w:tab w:val="left" w:pos="390"/>
          <w:tab w:val="center" w:pos="4404"/>
        </w:tabs>
        <w:jc w:val="center"/>
        <w:rPr>
          <w:rFonts w:hint="eastAsia" w:ascii="黑体" w:hAnsi="宋体" w:eastAsia="黑体"/>
          <w:color w:val="000000"/>
          <w:sz w:val="76"/>
          <w:szCs w:val="76"/>
        </w:rPr>
      </w:pPr>
    </w:p>
    <w:p w14:paraId="185B15DC">
      <w:pPr>
        <w:rPr>
          <w:rFonts w:hint="eastAsia" w:ascii="黑体" w:hAnsi="宋体" w:eastAsia="黑体"/>
          <w:color w:val="000000"/>
          <w:sz w:val="44"/>
          <w:lang w:val="en-US" w:eastAsia="zh-CN"/>
        </w:rPr>
      </w:pPr>
      <w:r>
        <w:rPr>
          <w:rFonts w:hint="eastAsia" w:ascii="黑体" w:hAnsi="宋体" w:eastAsia="黑体"/>
          <w:color w:val="000000"/>
          <w:sz w:val="44"/>
        </w:rPr>
        <w:t>项目编号：LSRY-ZB2025-S00</w:t>
      </w:r>
      <w:r>
        <w:rPr>
          <w:rFonts w:hint="eastAsia" w:ascii="黑体" w:hAnsi="宋体" w:eastAsia="黑体"/>
          <w:color w:val="000000"/>
          <w:sz w:val="44"/>
          <w:lang w:val="en-US" w:eastAsia="zh-CN"/>
        </w:rPr>
        <w:t>6</w:t>
      </w:r>
    </w:p>
    <w:p w14:paraId="796248B9">
      <w:pPr>
        <w:spacing w:line="700" w:lineRule="exact"/>
        <w:rPr>
          <w:rFonts w:hint="eastAsia" w:ascii="黑体" w:hAnsi="宋体" w:eastAsia="黑体"/>
          <w:color w:val="000000"/>
          <w:sz w:val="44"/>
          <w:lang w:val="en-US" w:eastAsia="zh-CN"/>
        </w:rPr>
      </w:pPr>
      <w:r>
        <w:rPr>
          <w:rFonts w:hint="eastAsia" w:ascii="黑体" w:hAnsi="宋体" w:eastAsia="黑体"/>
          <w:color w:val="000000"/>
          <w:sz w:val="44"/>
        </w:rPr>
        <w:t>项目</w:t>
      </w:r>
      <w:r>
        <w:rPr>
          <w:rFonts w:hint="eastAsia" w:ascii="黑体" w:hAnsi="宋体" w:eastAsia="黑体" w:cs="Times New Roman"/>
          <w:color w:val="000000"/>
          <w:sz w:val="44"/>
        </w:rPr>
        <w:t>名称：</w:t>
      </w:r>
      <w:r>
        <w:rPr>
          <w:rFonts w:hint="eastAsia" w:ascii="黑体" w:hAnsi="宋体" w:eastAsia="黑体" w:cs="Times New Roman"/>
          <w:color w:val="000000"/>
          <w:sz w:val="44"/>
          <w:lang w:val="en-US" w:eastAsia="zh-CN"/>
        </w:rPr>
        <w:t>人体成分分析仪、病理科显微镜（第二次）</w:t>
      </w:r>
    </w:p>
    <w:p w14:paraId="4A8CDD10"/>
    <w:p w14:paraId="19099265"/>
    <w:p w14:paraId="1F41EF88"/>
    <w:p w14:paraId="3F8EE8C8"/>
    <w:p w14:paraId="68851938"/>
    <w:p w14:paraId="55256E02"/>
    <w:p w14:paraId="17FA1573">
      <w:pPr>
        <w:ind w:firstLine="2200" w:firstLineChars="500"/>
        <w:rPr>
          <w:rFonts w:hint="eastAsia" w:ascii="黑体" w:hAnsi="宋体" w:eastAsia="黑体"/>
          <w:color w:val="000000"/>
          <w:sz w:val="44"/>
        </w:rPr>
      </w:pPr>
      <w:r>
        <w:rPr>
          <w:rFonts w:hint="eastAsia" w:ascii="黑体" w:hAnsi="宋体" w:eastAsia="黑体"/>
          <w:color w:val="000000"/>
          <w:sz w:val="44"/>
        </w:rPr>
        <w:t>南京市溧水区人民医院</w:t>
      </w:r>
    </w:p>
    <w:p w14:paraId="7015A4A2">
      <w:pPr>
        <w:jc w:val="center"/>
        <w:rPr>
          <w:rFonts w:hint="eastAsia" w:ascii="黑体" w:hAnsi="宋体" w:eastAsia="黑体"/>
          <w:color w:val="000000"/>
          <w:sz w:val="44"/>
        </w:rPr>
      </w:pPr>
    </w:p>
    <w:p w14:paraId="0959BC1D">
      <w:pPr>
        <w:ind w:firstLine="3080" w:firstLineChars="700"/>
        <w:rPr>
          <w:rFonts w:hint="eastAsia" w:ascii="黑体" w:hAnsi="宋体" w:eastAsia="黑体"/>
          <w:color w:val="000000"/>
          <w:sz w:val="44"/>
        </w:rPr>
        <w:sectPr>
          <w:headerReference r:id="rId3" w:type="default"/>
          <w:footerReference r:id="rId4" w:type="default"/>
          <w:pgSz w:w="11906" w:h="16838"/>
          <w:pgMar w:top="1043" w:right="1179" w:bottom="1043" w:left="1179" w:header="851" w:footer="992" w:gutter="0"/>
          <w:cols w:space="0" w:num="1"/>
          <w:docGrid w:type="lines" w:linePitch="312" w:charSpace="0"/>
        </w:sectPr>
      </w:pPr>
      <w:r>
        <w:rPr>
          <w:rFonts w:hint="eastAsia" w:ascii="黑体" w:hAnsi="宋体" w:eastAsia="黑体"/>
          <w:color w:val="000000"/>
          <w:sz w:val="44"/>
        </w:rPr>
        <w:t>2025年</w:t>
      </w:r>
      <w:r>
        <w:rPr>
          <w:rFonts w:hint="eastAsia" w:ascii="黑体" w:hAnsi="宋体" w:eastAsia="黑体"/>
          <w:color w:val="000000"/>
          <w:sz w:val="44"/>
          <w:lang w:val="en-US" w:eastAsia="zh-CN"/>
        </w:rPr>
        <w:t>6</w:t>
      </w:r>
      <w:r>
        <w:rPr>
          <w:rFonts w:hint="eastAsia" w:ascii="黑体" w:hAnsi="宋体" w:eastAsia="黑体"/>
          <w:color w:val="000000"/>
          <w:sz w:val="44"/>
        </w:rPr>
        <w:t>月</w:t>
      </w:r>
    </w:p>
    <w:p w14:paraId="770AE2E9">
      <w:pPr>
        <w:spacing w:line="400" w:lineRule="exact"/>
        <w:jc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第一部分  磋商邀请</w:t>
      </w:r>
    </w:p>
    <w:p w14:paraId="77AFF422">
      <w:pPr>
        <w:snapToGrid w:val="0"/>
        <w:spacing w:line="340" w:lineRule="exact"/>
        <w:rPr>
          <w:rFonts w:hint="eastAsia" w:ascii="宋体" w:hAnsi="宋体" w:cs="宋体"/>
          <w:color w:val="000000"/>
          <w:sz w:val="24"/>
          <w:szCs w:val="24"/>
        </w:rPr>
      </w:pPr>
      <w:bookmarkStart w:id="5" w:name="_GoBack"/>
      <w:r>
        <w:rPr>
          <w:rFonts w:hint="eastAsia" w:ascii="宋体" w:hAnsi="宋体" w:cs="宋体"/>
          <w:color w:val="000000"/>
          <w:sz w:val="24"/>
          <w:szCs w:val="24"/>
        </w:rPr>
        <w:t>依据《中华人民共和国政</w:t>
      </w:r>
      <w:r>
        <w:rPr>
          <w:rFonts w:hint="eastAsia" w:ascii="宋体" w:hAnsi="宋体" w:eastAsia="宋体" w:cs="宋体"/>
          <w:color w:val="000000"/>
          <w:sz w:val="24"/>
          <w:szCs w:val="24"/>
        </w:rPr>
        <w:t>府采购法》等相关法律法规，我院拟</w:t>
      </w:r>
      <w:r>
        <w:rPr>
          <w:rFonts w:hint="eastAsia" w:ascii="宋体" w:hAnsi="宋体" w:cs="宋体"/>
          <w:color w:val="000000"/>
          <w:sz w:val="24"/>
          <w:szCs w:val="24"/>
          <w:lang w:eastAsia="zh-CN"/>
        </w:rPr>
        <w:t>对</w:t>
      </w:r>
      <w:r>
        <w:rPr>
          <w:rFonts w:hint="eastAsia" w:ascii="宋体" w:hAnsi="宋体" w:eastAsia="宋体" w:cs="宋体"/>
          <w:color w:val="000000"/>
          <w:sz w:val="24"/>
          <w:szCs w:val="24"/>
        </w:rPr>
        <w:t>人体成分分析仪、病理科显微镜项目进行磋商采购，欢</w:t>
      </w:r>
      <w:r>
        <w:rPr>
          <w:rFonts w:hint="eastAsia" w:ascii="宋体" w:hAnsi="宋体" w:cs="宋体"/>
          <w:color w:val="000000"/>
          <w:sz w:val="24"/>
          <w:szCs w:val="24"/>
        </w:rPr>
        <w:t>迎具备相关资质的供应商报名参加。</w:t>
      </w:r>
    </w:p>
    <w:p w14:paraId="3435C758">
      <w:pPr>
        <w:spacing w:line="340" w:lineRule="exact"/>
        <w:rPr>
          <w:rFonts w:hint="eastAsia" w:ascii="宋体" w:hAnsi="宋体" w:cs="宋体"/>
          <w:b/>
          <w:bCs/>
          <w:sz w:val="24"/>
          <w:szCs w:val="24"/>
        </w:rPr>
      </w:pPr>
      <w:r>
        <w:rPr>
          <w:rFonts w:hint="eastAsia" w:ascii="宋体" w:hAnsi="宋体" w:cs="宋体"/>
          <w:b/>
          <w:bCs/>
          <w:sz w:val="24"/>
          <w:szCs w:val="24"/>
        </w:rPr>
        <w:t>一、项目内容：</w:t>
      </w:r>
    </w:p>
    <w:p w14:paraId="6FB2302C">
      <w:pPr>
        <w:snapToGrid w:val="0"/>
        <w:spacing w:line="340" w:lineRule="exact"/>
        <w:rPr>
          <w:rFonts w:hint="eastAsia" w:ascii="宋体" w:hAnsi="宋体" w:eastAsia="宋体" w:cs="宋体"/>
          <w:color w:val="000000"/>
          <w:sz w:val="24"/>
          <w:szCs w:val="24"/>
        </w:rPr>
      </w:pPr>
      <w:r>
        <w:rPr>
          <w:rFonts w:hint="eastAsia" w:ascii="宋体" w:hAnsi="宋体" w:cs="宋体"/>
          <w:b/>
          <w:bCs/>
          <w:color w:val="000000"/>
          <w:sz w:val="24"/>
          <w:szCs w:val="24"/>
        </w:rPr>
        <w:t>1.1项目名称</w:t>
      </w:r>
      <w:r>
        <w:rPr>
          <w:rFonts w:hint="eastAsia" w:ascii="宋体" w:hAnsi="宋体" w:eastAsia="宋体" w:cs="宋体"/>
          <w:color w:val="000000"/>
          <w:sz w:val="24"/>
          <w:szCs w:val="24"/>
        </w:rPr>
        <w:t>：</w:t>
      </w:r>
    </w:p>
    <w:p w14:paraId="33297D66">
      <w:pPr>
        <w:snapToGrid w:val="0"/>
        <w:spacing w:line="340" w:lineRule="exac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包三：</w:t>
      </w:r>
      <w:r>
        <w:rPr>
          <w:rFonts w:hint="eastAsia" w:ascii="宋体" w:hAnsi="宋体" w:eastAsia="宋体" w:cs="宋体"/>
          <w:color w:val="000000"/>
          <w:sz w:val="24"/>
          <w:szCs w:val="24"/>
          <w:lang w:val="en-US" w:eastAsia="zh-CN"/>
        </w:rPr>
        <w:t>人体成分分析仪</w:t>
      </w:r>
    </w:p>
    <w:p w14:paraId="1588BA48">
      <w:pPr>
        <w:snapToGrid w:val="0"/>
        <w:spacing w:line="340" w:lineRule="exac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包四：</w:t>
      </w:r>
      <w:r>
        <w:rPr>
          <w:rFonts w:hint="eastAsia" w:ascii="宋体" w:hAnsi="宋体" w:eastAsia="宋体" w:cs="宋体"/>
          <w:color w:val="000000"/>
          <w:sz w:val="24"/>
          <w:szCs w:val="24"/>
          <w:lang w:val="en-US" w:eastAsia="zh-CN"/>
        </w:rPr>
        <w:t>病理科显微镜</w:t>
      </w:r>
    </w:p>
    <w:p w14:paraId="0F61A76B">
      <w:pPr>
        <w:snapToGrid w:val="0"/>
        <w:spacing w:line="340" w:lineRule="exact"/>
        <w:rPr>
          <w:rFonts w:hint="eastAsia" w:ascii="宋体" w:hAnsi="宋体" w:eastAsia="宋体" w:cs="宋体"/>
          <w:color w:val="000000"/>
          <w:sz w:val="24"/>
          <w:szCs w:val="24"/>
        </w:rPr>
      </w:pPr>
    </w:p>
    <w:p w14:paraId="7BCADE7D">
      <w:pPr>
        <w:spacing w:line="340" w:lineRule="exact"/>
        <w:rPr>
          <w:rFonts w:hint="eastAsia" w:ascii="宋体" w:hAnsi="宋体" w:eastAsia="宋体" w:cs="宋体"/>
          <w:color w:val="000000"/>
          <w:sz w:val="24"/>
          <w:szCs w:val="24"/>
          <w:lang w:val="en-US" w:eastAsia="zh-CN"/>
        </w:rPr>
      </w:pPr>
      <w:r>
        <w:rPr>
          <w:rFonts w:hint="eastAsia" w:ascii="宋体" w:hAnsi="宋体" w:cs="宋体"/>
          <w:b/>
          <w:bCs/>
          <w:color w:val="000000"/>
          <w:sz w:val="24"/>
          <w:szCs w:val="24"/>
        </w:rPr>
        <w:t>1.2 项目编号：</w:t>
      </w:r>
      <w:r>
        <w:rPr>
          <w:rFonts w:hint="eastAsia" w:ascii="宋体" w:hAnsi="宋体" w:cs="宋体"/>
          <w:color w:val="000000"/>
          <w:sz w:val="24"/>
          <w:szCs w:val="24"/>
        </w:rPr>
        <w:t>LSRY-ZB2025-S00</w:t>
      </w:r>
      <w:r>
        <w:rPr>
          <w:rFonts w:hint="eastAsia" w:ascii="宋体" w:hAnsi="宋体" w:cs="宋体"/>
          <w:color w:val="000000"/>
          <w:sz w:val="24"/>
          <w:szCs w:val="24"/>
          <w:lang w:val="en-US" w:eastAsia="zh-CN"/>
        </w:rPr>
        <w:t>6</w:t>
      </w:r>
    </w:p>
    <w:p w14:paraId="30C66177">
      <w:pPr>
        <w:spacing w:line="340" w:lineRule="exact"/>
        <w:rPr>
          <w:rFonts w:hint="eastAsia" w:ascii="宋体" w:hAnsi="宋体" w:cs="宋体"/>
          <w:color w:val="000000"/>
          <w:sz w:val="24"/>
          <w:szCs w:val="24"/>
        </w:rPr>
      </w:pPr>
      <w:r>
        <w:rPr>
          <w:rFonts w:hint="eastAsia" w:ascii="宋体" w:hAnsi="宋体" w:cs="宋体"/>
          <w:b/>
          <w:bCs/>
          <w:color w:val="000000"/>
          <w:sz w:val="24"/>
          <w:szCs w:val="24"/>
        </w:rPr>
        <w:t>1.3 项目清单及预算：详见《第三部分  采购需求》</w:t>
      </w:r>
    </w:p>
    <w:p w14:paraId="4595D60A">
      <w:pPr>
        <w:snapToGrid w:val="0"/>
        <w:spacing w:line="340" w:lineRule="exact"/>
        <w:rPr>
          <w:rFonts w:hint="eastAsia" w:ascii="宋体" w:hAnsi="宋体" w:cs="宋体"/>
          <w:b/>
          <w:bCs/>
          <w:sz w:val="24"/>
          <w:szCs w:val="24"/>
          <w:u w:val="single"/>
        </w:rPr>
      </w:pPr>
      <w:r>
        <w:rPr>
          <w:rFonts w:hint="eastAsia" w:ascii="宋体" w:hAnsi="宋体" w:cs="宋体"/>
          <w:b/>
          <w:sz w:val="24"/>
          <w:szCs w:val="24"/>
        </w:rPr>
        <w:t xml:space="preserve">1.4 </w:t>
      </w:r>
      <w:r>
        <w:rPr>
          <w:rFonts w:hint="eastAsia" w:ascii="宋体" w:hAnsi="宋体" w:cs="宋体"/>
          <w:color w:val="000000"/>
          <w:sz w:val="24"/>
          <w:szCs w:val="24"/>
        </w:rPr>
        <w:t>采购方式：竞争性磋商法。共两轮报价，</w:t>
      </w:r>
      <w:r>
        <w:rPr>
          <w:rFonts w:hint="eastAsia" w:ascii="宋体" w:hAnsi="宋体" w:cs="宋体"/>
          <w:b/>
          <w:bCs/>
          <w:color w:val="000000"/>
          <w:sz w:val="24"/>
          <w:szCs w:val="24"/>
          <w:u w:val="single"/>
        </w:rPr>
        <w:t>第一轮报价直接装订在招标文件内，第二轮最终报价单，请供应商签字或盖公章，由采购方收取二轮最终报价单。</w:t>
      </w:r>
    </w:p>
    <w:p w14:paraId="2041263C">
      <w:pPr>
        <w:widowControl/>
        <w:spacing w:line="340" w:lineRule="exact"/>
        <w:jc w:val="left"/>
        <w:rPr>
          <w:rFonts w:hint="eastAsia" w:ascii="宋体" w:hAnsi="宋体" w:cs="宋体"/>
          <w:b/>
          <w:color w:val="000000"/>
          <w:kern w:val="0"/>
          <w:sz w:val="24"/>
          <w:szCs w:val="24"/>
        </w:rPr>
      </w:pPr>
    </w:p>
    <w:p w14:paraId="7E649526">
      <w:pPr>
        <w:widowControl/>
        <w:spacing w:line="340" w:lineRule="exact"/>
        <w:jc w:val="left"/>
        <w:rPr>
          <w:rFonts w:hint="eastAsia" w:ascii="宋体" w:hAnsi="宋体" w:cs="宋体"/>
          <w:b/>
          <w:color w:val="000000"/>
          <w:kern w:val="0"/>
          <w:sz w:val="24"/>
          <w:szCs w:val="24"/>
        </w:rPr>
      </w:pPr>
      <w:r>
        <w:rPr>
          <w:rFonts w:hint="eastAsia" w:ascii="宋体" w:hAnsi="宋体" w:cs="宋体"/>
          <w:b/>
          <w:color w:val="000000"/>
          <w:kern w:val="0"/>
          <w:sz w:val="24"/>
          <w:szCs w:val="24"/>
        </w:rPr>
        <w:t>二、资质要求</w:t>
      </w:r>
      <w:r>
        <w:rPr>
          <w:rFonts w:hint="eastAsia" w:ascii="宋体" w:hAnsi="宋体" w:cs="宋体"/>
          <w:b/>
          <w:bCs/>
          <w:color w:val="000000"/>
          <w:sz w:val="24"/>
          <w:szCs w:val="24"/>
          <w:u w:val="single"/>
        </w:rPr>
        <w:t>（请在2025</w:t>
      </w:r>
      <w:r>
        <w:rPr>
          <w:rFonts w:hint="eastAsia" w:ascii="宋体" w:hAnsi="宋体" w:cs="宋体"/>
          <w:b/>
          <w:bCs/>
          <w:color w:val="000000"/>
          <w:sz w:val="24"/>
          <w:szCs w:val="24"/>
          <w:highlight w:val="none"/>
          <w:u w:val="single"/>
        </w:rPr>
        <w:t>年</w:t>
      </w:r>
      <w:r>
        <w:rPr>
          <w:rFonts w:hint="eastAsia" w:ascii="宋体" w:hAnsi="宋体" w:cs="宋体"/>
          <w:b/>
          <w:bCs/>
          <w:color w:val="000000"/>
          <w:sz w:val="24"/>
          <w:szCs w:val="24"/>
          <w:highlight w:val="none"/>
          <w:u w:val="single"/>
          <w:lang w:val="en-US" w:eastAsia="zh-CN"/>
        </w:rPr>
        <w:t>6</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7</w:t>
      </w:r>
      <w:r>
        <w:rPr>
          <w:rFonts w:hint="eastAsia" w:ascii="宋体" w:hAnsi="宋体" w:cs="宋体"/>
          <w:b/>
          <w:bCs/>
          <w:color w:val="000000"/>
          <w:sz w:val="24"/>
          <w:szCs w:val="24"/>
          <w:highlight w:val="none"/>
          <w:u w:val="single"/>
        </w:rPr>
        <w:t>日8:00-2025年</w:t>
      </w:r>
      <w:r>
        <w:rPr>
          <w:rFonts w:hint="eastAsia" w:ascii="宋体" w:hAnsi="宋体" w:cs="宋体"/>
          <w:b/>
          <w:bCs/>
          <w:color w:val="000000"/>
          <w:sz w:val="24"/>
          <w:szCs w:val="24"/>
          <w:highlight w:val="none"/>
          <w:u w:val="single"/>
          <w:lang w:val="en-US" w:eastAsia="zh-CN"/>
        </w:rPr>
        <w:t>6</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13</w:t>
      </w:r>
      <w:r>
        <w:rPr>
          <w:rFonts w:hint="eastAsia" w:ascii="宋体" w:hAnsi="宋体" w:cs="宋体"/>
          <w:b/>
          <w:bCs/>
          <w:color w:val="000000"/>
          <w:sz w:val="24"/>
          <w:szCs w:val="24"/>
          <w:highlight w:val="none"/>
          <w:u w:val="single"/>
        </w:rPr>
        <w:t>日17:30前，</w:t>
      </w:r>
      <w:r>
        <w:rPr>
          <w:rFonts w:hint="eastAsia" w:ascii="宋体" w:hAnsi="宋体" w:cs="宋体"/>
          <w:b/>
          <w:bCs/>
          <w:color w:val="000000"/>
          <w:sz w:val="24"/>
          <w:szCs w:val="24"/>
          <w:u w:val="single"/>
        </w:rPr>
        <w:t>将符合采购文件要求的资格证明文件以Word或PDF电子文档形式发送至168673332@qq.com完成报名，邮件名称及报名文件均命名为“项目名称+供应商名称+联系电话”。报名后在南京市溧水区人民医院官网“通知公告”或“采购中心-招标公告”栏目，本项目采购公告页面下方附件处，自行下载采购文件）</w:t>
      </w:r>
    </w:p>
    <w:p w14:paraId="73BACC56">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（一） 投标人应具备《中华人民共和国政府采购法》第二十二条规定的条件，提供下列材料：</w:t>
      </w:r>
    </w:p>
    <w:p w14:paraId="603DF10E">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（1）具有独立承担民事责任的能力（提供法人或者其他组织的营业执照、经营许可证等证明文件和自然人的身份证明）。</w:t>
      </w:r>
    </w:p>
    <w:p w14:paraId="4355A2FE">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（2）具有良好的商业信誉和健全的财务会计制度（提供参加本次政府采购活动前近一年内（至少一个月）的会计报表）；</w:t>
      </w:r>
    </w:p>
    <w:p w14:paraId="475ABC3F">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（3）具有履行合同所必需的设备和专业技术能力（根据项目需求提供相应的专业设备说明、技术管理人员情况申明、专业技术资质等）；</w:t>
      </w:r>
    </w:p>
    <w:p w14:paraId="7EF48BC8">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（4）有依法缴纳税收和社会保障资金的良好记录（提供参加政府采购活动前近一年内至少一个月依法缴纳税收和社会保障资金的相关材料）；</w:t>
      </w:r>
    </w:p>
    <w:p w14:paraId="06A38221">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（5）参加政府采购活动前三年内，在经营活动中没有重大违法记录（提供参加政府采购活动前三年内在经营活动中没有重大违法记录的书面声明）；</w:t>
      </w:r>
    </w:p>
    <w:p w14:paraId="49C3D2E0">
      <w:pPr>
        <w:snapToGrid w:val="0"/>
        <w:spacing w:line="340" w:lineRule="exact"/>
        <w:ind w:firstLine="240" w:firstLineChars="100"/>
        <w:rPr>
          <w:rFonts w:hint="eastAsia" w:ascii="宋体" w:hAnsi="宋体" w:cs="宋体"/>
          <w:b/>
          <w:bCs/>
          <w:kern w:val="0"/>
          <w:sz w:val="24"/>
          <w:szCs w:val="24"/>
        </w:rPr>
      </w:pPr>
      <w:r>
        <w:rPr>
          <w:rFonts w:hint="eastAsia" w:ascii="宋体" w:hAnsi="宋体" w:cs="宋体"/>
          <w:bCs/>
          <w:sz w:val="24"/>
          <w:szCs w:val="24"/>
        </w:rPr>
        <w:t>（6）</w:t>
      </w:r>
      <w:r>
        <w:rPr>
          <w:rFonts w:hint="eastAsia" w:ascii="宋体" w:hAnsi="宋体" w:cs="宋体"/>
          <w:b/>
          <w:bCs/>
          <w:kern w:val="0"/>
          <w:sz w:val="24"/>
          <w:szCs w:val="24"/>
        </w:rPr>
        <w:t>本项目特定的资质要求：</w:t>
      </w:r>
    </w:p>
    <w:p w14:paraId="0B2D5EAE">
      <w:pPr>
        <w:snapToGrid w:val="0"/>
        <w:spacing w:line="340" w:lineRule="exact"/>
        <w:ind w:firstLine="240" w:firstLineChars="100"/>
        <w:rPr>
          <w:rFonts w:hint="eastAsia" w:ascii="宋体" w:hAnsi="宋体" w:cs="宋体"/>
          <w:bCs/>
          <w:sz w:val="24"/>
          <w:szCs w:val="24"/>
          <w:highlight w:val="yellow"/>
        </w:rPr>
      </w:pPr>
      <w:r>
        <w:rPr>
          <w:rFonts w:hint="eastAsia" w:ascii="宋体" w:hAnsi="宋体" w:cs="宋体"/>
          <w:bCs/>
          <w:sz w:val="24"/>
          <w:szCs w:val="24"/>
        </w:rPr>
        <w:t>属于疗器械范围的提供医疗器械注册证、供应商需提供医疗器械经营许可证，若投标供应商为生产商，须提供《医疗器械生产许可证》。</w:t>
      </w:r>
    </w:p>
    <w:p w14:paraId="6695EEEF">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（7）提供</w:t>
      </w:r>
      <w:r>
        <w:rPr>
          <w:rFonts w:hint="eastAsia" w:ascii="宋体" w:hAnsi="宋体" w:cs="宋体"/>
          <w:bCs/>
          <w:sz w:val="24"/>
          <w:szCs w:val="24"/>
          <w:lang w:val="zh-CN"/>
        </w:rPr>
        <w:t>法定代表人身份证复印件</w:t>
      </w:r>
      <w:r>
        <w:rPr>
          <w:rFonts w:hint="eastAsia" w:ascii="宋体" w:hAnsi="宋体" w:cs="宋体"/>
          <w:bCs/>
          <w:sz w:val="24"/>
          <w:szCs w:val="24"/>
        </w:rPr>
        <w:t>并加盖投标单位公章</w:t>
      </w:r>
      <w:r>
        <w:rPr>
          <w:rFonts w:hint="eastAsia" w:ascii="宋体" w:hAnsi="宋体" w:cs="宋体"/>
          <w:bCs/>
          <w:sz w:val="24"/>
          <w:szCs w:val="24"/>
          <w:lang w:val="zh-CN"/>
        </w:rPr>
        <w:t>，如果是委托被授权人参加现场开标，还需提供</w:t>
      </w:r>
      <w:r>
        <w:rPr>
          <w:rFonts w:hint="eastAsia" w:ascii="宋体" w:hAnsi="宋体" w:cs="宋体"/>
          <w:bCs/>
          <w:sz w:val="24"/>
          <w:szCs w:val="24"/>
        </w:rPr>
        <w:t>法定代表人授权书并加盖投标单位公章、</w:t>
      </w:r>
      <w:r>
        <w:rPr>
          <w:rFonts w:hint="eastAsia" w:ascii="宋体" w:hAnsi="宋体" w:cs="宋体"/>
          <w:bCs/>
          <w:sz w:val="24"/>
          <w:szCs w:val="24"/>
          <w:lang w:val="zh-CN"/>
        </w:rPr>
        <w:t>被授权人身份证复印件</w:t>
      </w:r>
      <w:r>
        <w:rPr>
          <w:rFonts w:hint="eastAsia" w:ascii="宋体" w:hAnsi="宋体" w:cs="宋体"/>
          <w:bCs/>
          <w:sz w:val="24"/>
          <w:szCs w:val="24"/>
        </w:rPr>
        <w:t>并加盖投标单位公章</w:t>
      </w:r>
      <w:r>
        <w:rPr>
          <w:rFonts w:hint="eastAsia" w:ascii="宋体" w:hAnsi="宋体" w:cs="宋体"/>
          <w:bCs/>
          <w:sz w:val="24"/>
          <w:szCs w:val="24"/>
          <w:lang w:val="zh-CN"/>
        </w:rPr>
        <w:t>。（格式详见附件）</w:t>
      </w:r>
    </w:p>
    <w:p w14:paraId="20FC29BB">
      <w:pPr>
        <w:widowControl/>
        <w:spacing w:line="340" w:lineRule="exact"/>
        <w:jc w:val="left"/>
        <w:rPr>
          <w:rFonts w:hint="eastAsia" w:ascii="宋体" w:hAnsi="宋体" w:cs="宋体"/>
          <w:bCs/>
          <w:sz w:val="24"/>
          <w:szCs w:val="24"/>
        </w:rPr>
      </w:pPr>
    </w:p>
    <w:p w14:paraId="04D9BBC9">
      <w:pPr>
        <w:snapToGrid w:val="0"/>
        <w:spacing w:line="340" w:lineRule="exact"/>
        <w:rPr>
          <w:rFonts w:hint="eastAsia" w:ascii="宋体" w:hAnsi="宋体" w:cs="宋体"/>
          <w:bCs/>
          <w:sz w:val="24"/>
          <w:szCs w:val="24"/>
        </w:rPr>
      </w:pPr>
      <w:r>
        <w:rPr>
          <w:rFonts w:hint="eastAsia" w:ascii="宋体" w:hAnsi="宋体" w:cs="宋体"/>
          <w:bCs/>
          <w:sz w:val="24"/>
          <w:szCs w:val="24"/>
        </w:rPr>
        <w:t>（二）下列供应商不得参加本次采购活动：</w:t>
      </w:r>
      <w:r>
        <w:rPr>
          <w:rFonts w:hint="eastAsia" w:ascii="宋体" w:hAnsi="宋体" w:cs="宋体"/>
          <w:bCs/>
          <w:sz w:val="24"/>
          <w:szCs w:val="24"/>
        </w:rPr>
        <w:br w:type="textWrapping"/>
      </w:r>
      <w:r>
        <w:rPr>
          <w:rFonts w:hint="eastAsia" w:ascii="宋体" w:hAnsi="宋体" w:cs="宋体"/>
          <w:bCs/>
          <w:sz w:val="24"/>
          <w:szCs w:val="24"/>
        </w:rPr>
        <w:t>（1）供应商单位负责人为同一人或者存在直接控股、管理关系的不同供应商，不得参加同一合同项下的政府采购活动。</w:t>
      </w:r>
      <w:r>
        <w:rPr>
          <w:rFonts w:hint="eastAsia" w:ascii="宋体" w:hAnsi="宋体" w:cs="宋体"/>
          <w:bCs/>
          <w:sz w:val="24"/>
          <w:szCs w:val="24"/>
        </w:rPr>
        <w:br w:type="textWrapping"/>
      </w:r>
      <w:r>
        <w:rPr>
          <w:rFonts w:hint="eastAsia" w:ascii="宋体" w:hAnsi="宋体" w:cs="宋体"/>
          <w:bCs/>
          <w:sz w:val="24"/>
          <w:szCs w:val="24"/>
        </w:rPr>
        <w:t>（2）凡为采购项目提供整体设计、规范编制或者项目管理、监理、检测等服务的供应商，不得再参加本项目的采购活动。</w:t>
      </w:r>
      <w:r>
        <w:rPr>
          <w:rFonts w:hint="eastAsia" w:ascii="宋体" w:hAnsi="宋体" w:cs="宋体"/>
          <w:bCs/>
          <w:sz w:val="24"/>
          <w:szCs w:val="24"/>
        </w:rPr>
        <w:br w:type="textWrapping"/>
      </w:r>
      <w:r>
        <w:rPr>
          <w:rFonts w:hint="eastAsia" w:ascii="宋体" w:hAnsi="宋体" w:cs="宋体"/>
          <w:bCs/>
          <w:sz w:val="24"/>
          <w:szCs w:val="24"/>
        </w:rPr>
        <w:t>（3）供应商被“信用中国”网站（www.creditchina.gov.cn）、“中国政府采购网”(www.ccgp.gov.cn)列入失信被执行人、重大税收违法案件当事人名单、政府采购严重违法失信行为记录名单。</w:t>
      </w:r>
    </w:p>
    <w:p w14:paraId="3005C11F">
      <w:pPr>
        <w:snapToGrid w:val="0"/>
        <w:spacing w:line="340" w:lineRule="exact"/>
        <w:rPr>
          <w:rFonts w:hint="eastAsia" w:ascii="宋体" w:hAnsi="宋体" w:cs="宋体"/>
          <w:b/>
          <w:sz w:val="24"/>
          <w:szCs w:val="24"/>
        </w:rPr>
      </w:pPr>
    </w:p>
    <w:p w14:paraId="67CE9774">
      <w:pPr>
        <w:snapToGrid w:val="0"/>
        <w:spacing w:line="340" w:lineRule="exact"/>
        <w:rPr>
          <w:rFonts w:hint="eastAsia" w:ascii="宋体" w:hAnsi="宋体" w:cs="宋体"/>
          <w:b/>
          <w:sz w:val="24"/>
          <w:szCs w:val="24"/>
        </w:rPr>
      </w:pPr>
      <w:r>
        <w:rPr>
          <w:rFonts w:hint="eastAsia" w:ascii="宋体" w:hAnsi="宋体" w:cs="宋体"/>
          <w:b/>
          <w:sz w:val="24"/>
          <w:szCs w:val="24"/>
        </w:rPr>
        <w:t>三、投标文件接收、开标时间及地点</w:t>
      </w:r>
    </w:p>
    <w:p w14:paraId="7B952B22">
      <w:pPr>
        <w:snapToGrid w:val="0"/>
        <w:spacing w:line="340" w:lineRule="exact"/>
        <w:rPr>
          <w:rFonts w:hint="eastAsia" w:ascii="宋体" w:hAnsi="宋体" w:cs="宋体"/>
          <w:bCs/>
          <w:sz w:val="24"/>
          <w:szCs w:val="24"/>
        </w:rPr>
      </w:pPr>
      <w:r>
        <w:rPr>
          <w:rFonts w:hint="eastAsia" w:ascii="宋体" w:hAnsi="宋体" w:cs="宋体"/>
          <w:bCs/>
          <w:sz w:val="24"/>
          <w:szCs w:val="24"/>
        </w:rPr>
        <w:t>投标文件编制要求：</w:t>
      </w:r>
      <w:r>
        <w:rPr>
          <w:rFonts w:hint="eastAsia" w:ascii="宋体" w:hAnsi="宋体" w:cs="宋体"/>
          <w:b/>
          <w:sz w:val="24"/>
          <w:szCs w:val="24"/>
          <w:u w:val="single"/>
        </w:rPr>
        <w:t>胶装成册、标注页码、目录页、评分索引页、资质索引页、一式四份（一正三副）</w:t>
      </w:r>
    </w:p>
    <w:p w14:paraId="5C1D2B9C">
      <w:pPr>
        <w:widowControl/>
        <w:adjustRightInd w:val="0"/>
        <w:snapToGrid w:val="0"/>
        <w:spacing w:line="340" w:lineRule="exact"/>
        <w:jc w:val="left"/>
        <w:rPr>
          <w:rFonts w:hint="eastAsia" w:ascii="宋体" w:hAnsi="宋体" w:cs="宋体"/>
          <w:b/>
          <w:i/>
          <w:sz w:val="24"/>
          <w:szCs w:val="24"/>
          <w:u w:val="single"/>
        </w:rPr>
      </w:pPr>
      <w:r>
        <w:rPr>
          <w:rFonts w:hint="eastAsia" w:ascii="宋体" w:hAnsi="宋体" w:cs="宋体"/>
          <w:sz w:val="24"/>
          <w:szCs w:val="24"/>
        </w:rPr>
        <w:t>投标文件接收截止时间、开标时</w:t>
      </w:r>
      <w:r>
        <w:rPr>
          <w:rFonts w:hint="eastAsia" w:ascii="宋体" w:hAnsi="宋体" w:cs="宋体"/>
          <w:sz w:val="24"/>
          <w:szCs w:val="24"/>
          <w:highlight w:val="none"/>
        </w:rPr>
        <w:t>间：</w:t>
      </w:r>
      <w:r>
        <w:rPr>
          <w:rFonts w:hint="eastAsia" w:ascii="宋体" w:hAnsi="宋体" w:cs="宋体"/>
          <w:b/>
          <w:bCs/>
          <w:color w:val="000000"/>
          <w:sz w:val="24"/>
          <w:szCs w:val="24"/>
          <w:highlight w:val="none"/>
        </w:rPr>
        <w:t>2025年</w:t>
      </w:r>
      <w:r>
        <w:rPr>
          <w:rFonts w:hint="eastAsia" w:ascii="宋体" w:hAnsi="宋体" w:cs="宋体"/>
          <w:b/>
          <w:bCs/>
          <w:color w:val="000000"/>
          <w:sz w:val="24"/>
          <w:szCs w:val="24"/>
          <w:highlight w:val="none"/>
          <w:lang w:val="en-US" w:eastAsia="zh-CN"/>
        </w:rPr>
        <w:t>6</w:t>
      </w:r>
      <w:r>
        <w:rPr>
          <w:rFonts w:hint="eastAsia" w:ascii="宋体" w:hAnsi="宋体" w:cs="宋体"/>
          <w:b/>
          <w:bCs/>
          <w:color w:val="000000"/>
          <w:sz w:val="24"/>
          <w:szCs w:val="24"/>
          <w:highlight w:val="none"/>
        </w:rPr>
        <w:t>月</w:t>
      </w:r>
      <w:r>
        <w:rPr>
          <w:rFonts w:hint="eastAsia" w:ascii="宋体" w:hAnsi="宋体" w:cs="宋体"/>
          <w:b/>
          <w:bCs/>
          <w:color w:val="000000"/>
          <w:sz w:val="24"/>
          <w:szCs w:val="24"/>
          <w:highlight w:val="none"/>
          <w:lang w:val="en-US" w:eastAsia="zh-CN"/>
        </w:rPr>
        <w:t>17</w:t>
      </w:r>
      <w:r>
        <w:rPr>
          <w:rFonts w:hint="eastAsia" w:ascii="宋体" w:hAnsi="宋体" w:cs="宋体"/>
          <w:b/>
          <w:bCs/>
          <w:color w:val="000000"/>
          <w:sz w:val="24"/>
          <w:szCs w:val="24"/>
          <w:highlight w:val="none"/>
        </w:rPr>
        <w:t>日</w:t>
      </w:r>
      <w:r>
        <w:rPr>
          <w:rFonts w:hint="eastAsia" w:ascii="宋体" w:hAnsi="宋体" w:cs="宋体"/>
          <w:b/>
          <w:bCs/>
          <w:color w:val="000000"/>
          <w:sz w:val="24"/>
          <w:szCs w:val="24"/>
          <w:highlight w:val="none"/>
          <w:lang w:val="en-US" w:eastAsia="zh-CN"/>
        </w:rPr>
        <w:t>14</w:t>
      </w:r>
      <w:r>
        <w:rPr>
          <w:rFonts w:hint="eastAsia" w:ascii="宋体" w:hAnsi="宋体" w:cs="宋体"/>
          <w:b/>
          <w:bCs/>
          <w:color w:val="000000"/>
          <w:sz w:val="24"/>
          <w:szCs w:val="24"/>
          <w:highlight w:val="none"/>
        </w:rPr>
        <w:t>:</w:t>
      </w:r>
      <w:r>
        <w:rPr>
          <w:rFonts w:hint="eastAsia" w:ascii="宋体" w:hAnsi="宋体" w:cs="宋体"/>
          <w:b/>
          <w:bCs/>
          <w:color w:val="000000"/>
          <w:sz w:val="24"/>
          <w:szCs w:val="24"/>
          <w:highlight w:val="none"/>
          <w:lang w:val="en-US" w:eastAsia="zh-CN"/>
        </w:rPr>
        <w:t>3</w:t>
      </w:r>
      <w:r>
        <w:rPr>
          <w:rFonts w:hint="eastAsia" w:ascii="宋体" w:hAnsi="宋体" w:cs="宋体"/>
          <w:b/>
          <w:bCs/>
          <w:color w:val="000000"/>
          <w:sz w:val="24"/>
          <w:szCs w:val="24"/>
          <w:highlight w:val="none"/>
        </w:rPr>
        <w:t>0</w:t>
      </w:r>
      <w:r>
        <w:rPr>
          <w:rFonts w:hint="eastAsia" w:ascii="宋体" w:hAnsi="宋体" w:cs="宋体"/>
          <w:sz w:val="24"/>
          <w:szCs w:val="24"/>
          <w:highlight w:val="none"/>
        </w:rPr>
        <w:t>（请于</w:t>
      </w:r>
      <w:r>
        <w:rPr>
          <w:rFonts w:hint="eastAsia" w:ascii="宋体" w:hAnsi="宋体" w:cs="宋体"/>
          <w:sz w:val="24"/>
          <w:szCs w:val="24"/>
          <w:highlight w:val="none"/>
          <w:lang w:val="en-US" w:eastAsia="zh-CN"/>
        </w:rPr>
        <w:t>14</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 xml:space="preserve">0前到场签到，过时取消资格） </w:t>
      </w:r>
    </w:p>
    <w:p w14:paraId="661EECEA">
      <w:pPr>
        <w:snapToGrid w:val="0"/>
        <w:spacing w:line="340" w:lineRule="exact"/>
        <w:rPr>
          <w:rFonts w:hint="eastAsia" w:ascii="宋体" w:hAnsi="宋体" w:cs="宋体"/>
          <w:sz w:val="24"/>
          <w:szCs w:val="24"/>
        </w:rPr>
      </w:pPr>
      <w:r>
        <w:rPr>
          <w:rFonts w:hint="eastAsia" w:ascii="宋体" w:hAnsi="宋体" w:cs="宋体"/>
          <w:sz w:val="24"/>
          <w:szCs w:val="24"/>
        </w:rPr>
        <w:t>投标文件与样品接收地点、开标地点：溧水区人民医院行政楼（5号楼）5楼会议室</w:t>
      </w:r>
    </w:p>
    <w:p w14:paraId="4B73C6C4">
      <w:pPr>
        <w:snapToGrid w:val="0"/>
        <w:spacing w:line="340" w:lineRule="exact"/>
        <w:rPr>
          <w:rFonts w:hint="eastAsia" w:ascii="宋体" w:hAnsi="宋体" w:cs="宋体"/>
          <w:b/>
          <w:bCs/>
          <w:sz w:val="24"/>
          <w:szCs w:val="24"/>
          <w:lang w:val="zh-CN"/>
        </w:rPr>
      </w:pPr>
      <w:r>
        <w:rPr>
          <w:rFonts w:hint="eastAsia" w:ascii="宋体" w:hAnsi="宋体" w:cs="宋体"/>
          <w:bCs/>
          <w:iCs/>
          <w:sz w:val="24"/>
          <w:szCs w:val="24"/>
        </w:rPr>
        <w:t>招标事宜咨询电话：025-56232160 冯老师（采购中心）</w:t>
      </w:r>
    </w:p>
    <w:p w14:paraId="339D2D6A">
      <w:pPr>
        <w:widowControl/>
        <w:adjustRightInd w:val="0"/>
        <w:snapToGrid w:val="0"/>
        <w:spacing w:line="340" w:lineRule="exact"/>
        <w:jc w:val="left"/>
        <w:rPr>
          <w:rFonts w:hint="eastAsia" w:ascii="宋体" w:hAnsi="宋体" w:cs="宋体"/>
          <w:bCs/>
          <w:iCs/>
          <w:sz w:val="24"/>
          <w:szCs w:val="24"/>
          <w:lang w:val="zh-CN"/>
        </w:rPr>
      </w:pPr>
      <w:r>
        <w:rPr>
          <w:rFonts w:hint="eastAsia" w:ascii="宋体" w:hAnsi="宋体" w:cs="宋体"/>
          <w:sz w:val="24"/>
          <w:szCs w:val="24"/>
        </w:rPr>
        <w:t>项目需求事宜：025-56232024 王主任（临床医学工程部）</w:t>
      </w:r>
    </w:p>
    <w:bookmarkEnd w:id="5"/>
    <w:p w14:paraId="2FE3F7AD">
      <w:pPr>
        <w:spacing w:line="340" w:lineRule="exact"/>
        <w:rPr>
          <w:rFonts w:hint="eastAsia" w:ascii="宋体" w:hAnsi="宋体" w:cs="宋体"/>
          <w:b/>
          <w:bCs/>
          <w:sz w:val="24"/>
          <w:szCs w:val="24"/>
          <w:highlight w:val="white"/>
          <w:lang w:val="zh-CN"/>
        </w:rPr>
      </w:pPr>
    </w:p>
    <w:p w14:paraId="57A17C37">
      <w:pPr>
        <w:spacing w:line="340" w:lineRule="exact"/>
        <w:ind w:firstLine="3132" w:firstLineChars="1300"/>
        <w:rPr>
          <w:rFonts w:hint="eastAsia" w:ascii="宋体" w:hAnsi="宋体" w:cs="宋体"/>
          <w:b/>
          <w:bCs/>
          <w:sz w:val="24"/>
          <w:szCs w:val="24"/>
          <w:highlight w:val="white"/>
          <w:lang w:val="zh-CN"/>
        </w:rPr>
      </w:pPr>
    </w:p>
    <w:p w14:paraId="6927380C">
      <w:pPr>
        <w:spacing w:line="340" w:lineRule="exact"/>
        <w:ind w:firstLine="3132" w:firstLineChars="1300"/>
        <w:rPr>
          <w:rFonts w:hint="eastAsia" w:ascii="宋体" w:hAnsi="宋体" w:cs="宋体"/>
          <w:b/>
          <w:bCs/>
          <w:color w:val="000000"/>
          <w:sz w:val="24"/>
          <w:szCs w:val="24"/>
          <w:lang w:val="zh-CN"/>
        </w:rPr>
      </w:pPr>
    </w:p>
    <w:p w14:paraId="209E1E0C">
      <w:pPr>
        <w:spacing w:line="340" w:lineRule="exact"/>
        <w:ind w:firstLine="3654" w:firstLineChars="1300"/>
        <w:rPr>
          <w:rFonts w:hint="eastAsia" w:ascii="宋体" w:hAnsi="宋体" w:cs="宋体"/>
          <w:b/>
          <w:bCs/>
          <w:color w:val="000000"/>
          <w:sz w:val="28"/>
          <w:szCs w:val="28"/>
          <w:lang w:val="zh-CN"/>
        </w:rPr>
      </w:pPr>
      <w:r>
        <w:rPr>
          <w:rFonts w:hint="eastAsia" w:ascii="宋体" w:hAnsi="宋体" w:cs="宋体"/>
          <w:b/>
          <w:bCs/>
          <w:color w:val="000000"/>
          <w:sz w:val="28"/>
          <w:szCs w:val="28"/>
          <w:lang w:val="zh-CN"/>
        </w:rPr>
        <w:t>第二部分  磋商须知</w:t>
      </w:r>
    </w:p>
    <w:p w14:paraId="6CF3653C">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lang w:val="zh-CN"/>
        </w:rPr>
        <w:t>一、总    则</w:t>
      </w:r>
    </w:p>
    <w:p w14:paraId="507F9573">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1、适用法律</w:t>
      </w:r>
    </w:p>
    <w:p w14:paraId="499530EC">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1.1 《中华人民共和国政府采购法》、《中华人民共和国政府采购法实施条例》、《政府采购非采购人式管理办法》等有关法律、规章和规定等。</w:t>
      </w:r>
    </w:p>
    <w:p w14:paraId="7B82A6E5">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2、定义</w:t>
      </w:r>
    </w:p>
    <w:p w14:paraId="5E49A53D">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2.1 “供应商”</w:t>
      </w:r>
      <w:r>
        <w:rPr>
          <w:rFonts w:hint="eastAsia" w:ascii="宋体" w:hAnsi="宋体" w:cs="宋体"/>
          <w:sz w:val="24"/>
          <w:szCs w:val="24"/>
        </w:rPr>
        <w:t>是指参加磋商竞争，并符合本采购文件规定资格条件的法人、其他组织。</w:t>
      </w:r>
    </w:p>
    <w:p w14:paraId="4A54ED5A">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2.2 “货物和服务”指本采购文件中所述产品及相关服务。</w:t>
      </w:r>
    </w:p>
    <w:p w14:paraId="3722678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2.3 “用户或使用单位”是指使用产品及服务的单位。</w:t>
      </w:r>
    </w:p>
    <w:p w14:paraId="3DEA1A48">
      <w:pPr>
        <w:autoSpaceDE w:val="0"/>
        <w:autoSpaceDN w:val="0"/>
        <w:adjustRightInd w:val="0"/>
        <w:snapToGrid w:val="0"/>
        <w:spacing w:line="340" w:lineRule="exact"/>
        <w:ind w:firstLine="420"/>
        <w:rPr>
          <w:rFonts w:hint="eastAsia" w:ascii="宋体" w:hAnsi="宋体" w:cs="宋体"/>
          <w:bCs/>
          <w:sz w:val="24"/>
          <w:szCs w:val="24"/>
        </w:rPr>
      </w:pPr>
      <w:r>
        <w:rPr>
          <w:rFonts w:hint="eastAsia" w:ascii="宋体" w:hAnsi="宋体" w:cs="宋体"/>
          <w:sz w:val="24"/>
          <w:szCs w:val="24"/>
          <w:lang w:val="zh-CN"/>
        </w:rPr>
        <w:t>3、</w:t>
      </w:r>
      <w:r>
        <w:rPr>
          <w:rFonts w:hint="eastAsia" w:ascii="宋体" w:hAnsi="宋体" w:cs="宋体"/>
          <w:bCs/>
          <w:sz w:val="24"/>
          <w:szCs w:val="24"/>
        </w:rPr>
        <w:t>促进中小企业发展政策</w:t>
      </w:r>
    </w:p>
    <w:p w14:paraId="58FF0223">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sz w:val="24"/>
          <w:szCs w:val="24"/>
        </w:rPr>
        <w:t>①本项目为非专门面向中小</w:t>
      </w:r>
      <w:r>
        <w:rPr>
          <w:rFonts w:hint="eastAsia" w:ascii="宋体" w:hAnsi="宋体" w:cs="宋体"/>
          <w:bCs/>
          <w:sz w:val="24"/>
          <w:szCs w:val="24"/>
        </w:rPr>
        <w:t>微企业的项目，对</w:t>
      </w:r>
      <w:r>
        <w:rPr>
          <w:rFonts w:hint="eastAsia" w:ascii="宋体" w:hAnsi="宋体" w:cs="宋体"/>
          <w:sz w:val="24"/>
          <w:szCs w:val="24"/>
        </w:rPr>
        <w:t>小型和微型企业</w:t>
      </w:r>
      <w:r>
        <w:rPr>
          <w:rFonts w:hint="eastAsia" w:ascii="宋体" w:hAnsi="宋体" w:cs="宋体"/>
          <w:bCs/>
          <w:sz w:val="24"/>
          <w:szCs w:val="24"/>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A01EB94">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在政府采购活动中，投标人提供的货物、工程或者服务符合下列情形的，享受价格扣除：</w:t>
      </w:r>
    </w:p>
    <w:p w14:paraId="46B77810">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在货物采购项目中，货物由小微企业制造，即货物由小微企业生产且使用该小微企业商号或者注册商标；</w:t>
      </w:r>
    </w:p>
    <w:p w14:paraId="0785DBDA">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在服务采购项目中，服务由小微企业承接，即提供服务的人员为小微企业依照《中华人民共和国劳动合同法》订立劳动合同的从业人员。</w:t>
      </w:r>
    </w:p>
    <w:p w14:paraId="354FEC19">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组成联合体或者接受分包的小微企业与联合体内其他企业、分包企业之间存在直接控股、管理关系的，不享受价格扣除优惠政策。</w:t>
      </w:r>
    </w:p>
    <w:p w14:paraId="562153DF">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9B753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1ECABB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④残疾人福利单位、监狱企业属于小型、微型企业的，不重复享受政策。</w:t>
      </w:r>
    </w:p>
    <w:p w14:paraId="6F83E15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2、根据财政部、国家发改委《节能产品政府采购实施意见》，投标产品属于《节能产品政府采购清单》（最新一期）内的政府采购的节能产品，对相应产品的价格给予1%的扣除，用扣除后的价格参与评审。</w:t>
      </w:r>
    </w:p>
    <w:p w14:paraId="3169D03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36551CD">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投标产品如为节能产品的，投标人需提供产品及型号所在清单页的复印件并用标识标明，如未提供，评委会</w:t>
      </w:r>
      <w:r>
        <w:rPr>
          <w:rFonts w:hint="eastAsia" w:ascii="宋体" w:hAnsi="宋体" w:cs="宋体"/>
          <w:sz w:val="24"/>
          <w:szCs w:val="24"/>
        </w:rPr>
        <w:t>将仅按</w:t>
      </w:r>
      <w:r>
        <w:rPr>
          <w:rFonts w:hint="eastAsia" w:ascii="宋体" w:hAnsi="宋体" w:cs="宋体"/>
          <w:bCs/>
          <w:sz w:val="24"/>
          <w:szCs w:val="24"/>
        </w:rPr>
        <w:t>可明确进行价格扣除的内容进行扣除。</w:t>
      </w:r>
    </w:p>
    <w:p w14:paraId="2100096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3、根据财政部、国家环保总局《关于环境标志产品政府采购实施的意见》，投标产品属于《环境标志产品政府采购清单》（最新一期）内的产品），对相应产品的价格给予1%的扣除，用扣除后的价格参与评审。</w:t>
      </w:r>
    </w:p>
    <w:p w14:paraId="1976804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评标委员会根据投标人填制的《环境标志产品报价表》（格式自拟），计算其所投环境标志产品享受价格折扣部分的多少，如未提供或价格数据不全（必须包括产品名称、单价数量明细和汇总报价），评委会</w:t>
      </w:r>
      <w:r>
        <w:rPr>
          <w:rFonts w:hint="eastAsia" w:ascii="宋体" w:hAnsi="宋体" w:cs="宋体"/>
          <w:sz w:val="24"/>
          <w:szCs w:val="24"/>
        </w:rPr>
        <w:t>将仅</w:t>
      </w:r>
      <w:r>
        <w:rPr>
          <w:rFonts w:hint="eastAsia" w:ascii="宋体" w:hAnsi="宋体" w:cs="宋体"/>
          <w:bCs/>
          <w:sz w:val="24"/>
          <w:szCs w:val="24"/>
        </w:rPr>
        <w:t>按可明确进行价格扣除的内容进行扣除。</w:t>
      </w:r>
    </w:p>
    <w:p w14:paraId="7223E9EC">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投标产品如为环境标志产品的，投标人需提供产品及型号所在清单页的复印件并用标识标明，如未提供，评委会将仅按可明确进行价格扣除的内容进行扣除。</w:t>
      </w:r>
    </w:p>
    <w:p w14:paraId="66D20389">
      <w:pPr>
        <w:autoSpaceDE w:val="0"/>
        <w:autoSpaceDN w:val="0"/>
        <w:adjustRightInd w:val="0"/>
        <w:snapToGrid w:val="0"/>
        <w:spacing w:line="340" w:lineRule="exact"/>
        <w:rPr>
          <w:rFonts w:hint="eastAsia" w:ascii="宋体" w:hAnsi="宋体" w:cs="宋体"/>
          <w:b/>
          <w:sz w:val="24"/>
          <w:szCs w:val="24"/>
          <w:lang w:val="zh-CN"/>
        </w:rPr>
      </w:pPr>
      <w:r>
        <w:rPr>
          <w:rFonts w:hint="eastAsia" w:ascii="宋体" w:hAnsi="宋体" w:cs="宋体"/>
          <w:sz w:val="24"/>
          <w:szCs w:val="24"/>
          <w:lang w:val="zh-CN"/>
        </w:rPr>
        <w:t>二、</w:t>
      </w:r>
      <w:r>
        <w:rPr>
          <w:rFonts w:hint="eastAsia" w:ascii="宋体" w:hAnsi="宋体" w:cs="宋体"/>
          <w:b/>
          <w:sz w:val="24"/>
          <w:szCs w:val="24"/>
          <w:lang w:val="zh-CN"/>
        </w:rPr>
        <w:t>响应文件编制</w:t>
      </w:r>
    </w:p>
    <w:p w14:paraId="21DE81E7">
      <w:pPr>
        <w:autoSpaceDE w:val="0"/>
        <w:autoSpaceDN w:val="0"/>
        <w:adjustRightInd w:val="0"/>
        <w:snapToGrid w:val="0"/>
        <w:spacing w:line="340" w:lineRule="exact"/>
        <w:ind w:left="420"/>
        <w:rPr>
          <w:rFonts w:hint="eastAsia" w:ascii="宋体" w:hAnsi="宋体" w:cs="宋体"/>
          <w:b/>
          <w:bCs/>
          <w:sz w:val="24"/>
          <w:szCs w:val="24"/>
          <w:lang w:val="zh-CN"/>
        </w:rPr>
      </w:pPr>
      <w:r>
        <w:rPr>
          <w:rFonts w:hint="eastAsia" w:ascii="宋体" w:hAnsi="宋体" w:cs="宋体"/>
          <w:bCs/>
          <w:sz w:val="24"/>
          <w:szCs w:val="24"/>
        </w:rPr>
        <w:t>4</w:t>
      </w:r>
      <w:r>
        <w:rPr>
          <w:rFonts w:hint="eastAsia" w:ascii="宋体" w:hAnsi="宋体" w:cs="宋体"/>
          <w:bCs/>
          <w:sz w:val="24"/>
          <w:szCs w:val="24"/>
          <w:lang w:val="zh-CN"/>
        </w:rPr>
        <w:t>、供应商应当按照磋商文件的要求编制响应文件，并对其提交的响应文件真实性、合法性承担法律责任。</w:t>
      </w:r>
    </w:p>
    <w:p w14:paraId="702A3A4E">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5</w:t>
      </w:r>
      <w:r>
        <w:rPr>
          <w:rFonts w:hint="eastAsia" w:ascii="宋体" w:hAnsi="宋体" w:cs="宋体"/>
          <w:b/>
          <w:bCs/>
          <w:sz w:val="24"/>
          <w:szCs w:val="24"/>
          <w:lang w:val="zh-CN"/>
        </w:rPr>
        <w:t>、响应文件的语言、计量单位、货币和编制</w:t>
      </w:r>
    </w:p>
    <w:p w14:paraId="1F0BB5C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14:paraId="1F4A4FD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 供应商所使用的计量单位应为国家法定计量单位。</w:t>
      </w:r>
    </w:p>
    <w:p w14:paraId="00E6BBB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.3 供应商应用人民币报价。</w:t>
      </w:r>
    </w:p>
    <w:p w14:paraId="2EBAFF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.4 磋商响应文件应字迹清楚、内容齐全、不得涂改。如有修改，修改处须有供应商公章或磋商专用章和法定代表人或其授权磋商代表签字。</w:t>
      </w:r>
    </w:p>
    <w:p w14:paraId="56F0F2D6">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.5 磋商响应文件应按照竞争性磋商文件规定的顺序，统一用A4规格幅面打印、装订成册并编制目录，由于编排混乱导致响应文件被误读或查找不到，责任由供应商承担。</w:t>
      </w:r>
    </w:p>
    <w:p w14:paraId="74A0DB89">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.6响应文件应逐页编码，不得跳页（包括但不限于授权、证明材料、声明及产品介绍、彩页等）。</w:t>
      </w:r>
    </w:p>
    <w:p w14:paraId="5A130C8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w:t>
      </w:r>
      <w:r>
        <w:rPr>
          <w:rFonts w:hint="eastAsia" w:ascii="宋体" w:hAnsi="宋体" w:cs="宋体"/>
          <w:sz w:val="24"/>
          <w:szCs w:val="24"/>
        </w:rPr>
        <w:t>7</w:t>
      </w:r>
      <w:r>
        <w:rPr>
          <w:rFonts w:hint="eastAsia" w:ascii="宋体" w:hAnsi="宋体" w:cs="宋体"/>
          <w:sz w:val="24"/>
          <w:szCs w:val="24"/>
          <w:lang w:val="zh-CN"/>
        </w:rPr>
        <w:t xml:space="preserve"> 供应商应在磋商响应文件中写清相应的项目编号、项目名称、供应商全称、地址、电话、传真等。</w:t>
      </w:r>
    </w:p>
    <w:p w14:paraId="27D5921B">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6</w:t>
      </w:r>
      <w:r>
        <w:rPr>
          <w:rFonts w:hint="eastAsia" w:ascii="宋体" w:hAnsi="宋体" w:cs="宋体"/>
          <w:b/>
          <w:bCs/>
          <w:sz w:val="24"/>
          <w:szCs w:val="24"/>
          <w:lang w:val="zh-CN"/>
        </w:rPr>
        <w:t>、磋商响应文件的组成</w:t>
      </w:r>
    </w:p>
    <w:p w14:paraId="4752EC9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14:paraId="534AAA47">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 xml:space="preserve">.2 </w:t>
      </w:r>
      <w:r>
        <w:rPr>
          <w:rFonts w:hint="eastAsia" w:ascii="宋体" w:hAnsi="宋体" w:cs="宋体"/>
          <w:b/>
          <w:sz w:val="24"/>
          <w:szCs w:val="24"/>
          <w:lang w:val="zh-CN"/>
        </w:rPr>
        <w:t>响应文件的商务部分。</w:t>
      </w:r>
      <w:r>
        <w:rPr>
          <w:rFonts w:hint="eastAsia" w:ascii="宋体" w:hAnsi="宋体" w:cs="宋体"/>
          <w:bCs/>
          <w:sz w:val="24"/>
          <w:szCs w:val="24"/>
          <w:lang w:val="zh-CN"/>
        </w:rPr>
        <w:t>商务部分是证明供应商有资格参加磋商和成交后有能力履行合同的文件，这些文件应能满足竞争性磋商采购文件的要求，包括但不限于下列文件</w:t>
      </w:r>
      <w:r>
        <w:rPr>
          <w:rFonts w:hint="eastAsia" w:ascii="宋体" w:hAnsi="宋体" w:cs="宋体"/>
          <w:sz w:val="24"/>
          <w:szCs w:val="24"/>
          <w:lang w:val="zh-CN"/>
        </w:rPr>
        <w:t>：</w:t>
      </w:r>
    </w:p>
    <w:p w14:paraId="72734EB1">
      <w:pPr>
        <w:autoSpaceDE w:val="0"/>
        <w:autoSpaceDN w:val="0"/>
        <w:adjustRightInd w:val="0"/>
        <w:spacing w:line="340" w:lineRule="exact"/>
        <w:ind w:firstLine="420"/>
        <w:jc w:val="left"/>
        <w:rPr>
          <w:rFonts w:hint="eastAsia" w:ascii="宋体" w:hAnsi="宋体" w:cs="宋体"/>
          <w:sz w:val="24"/>
          <w:szCs w:val="24"/>
          <w:lang w:val="zh-CN"/>
        </w:rPr>
      </w:pPr>
      <w:r>
        <w:rPr>
          <w:rFonts w:hint="eastAsia" w:ascii="宋体" w:hAnsi="宋体" w:cs="宋体"/>
          <w:sz w:val="24"/>
          <w:szCs w:val="24"/>
          <w:lang w:val="zh-CN"/>
        </w:rPr>
        <w:t>（1）磋商申请及声明；</w:t>
      </w:r>
    </w:p>
    <w:p w14:paraId="4C9EC187">
      <w:pPr>
        <w:widowControl/>
        <w:adjustRightInd w:val="0"/>
        <w:spacing w:line="340" w:lineRule="exact"/>
        <w:ind w:firstLine="420"/>
        <w:jc w:val="left"/>
        <w:rPr>
          <w:rFonts w:hint="eastAsia" w:ascii="宋体" w:hAnsi="宋体" w:cs="宋体"/>
          <w:kern w:val="0"/>
          <w:sz w:val="24"/>
          <w:szCs w:val="24"/>
          <w:lang w:val="zh-CN"/>
        </w:rPr>
      </w:pPr>
      <w:r>
        <w:rPr>
          <w:rFonts w:hint="eastAsia" w:ascii="宋体" w:hAnsi="宋体" w:cs="宋体"/>
          <w:kern w:val="0"/>
          <w:sz w:val="24"/>
          <w:szCs w:val="24"/>
          <w:lang w:val="zh-CN"/>
        </w:rPr>
        <w:t>（2）法定代表人授权委托书及委托代理人的身份证明文件的复印件；</w:t>
      </w:r>
    </w:p>
    <w:p w14:paraId="0173412C">
      <w:pPr>
        <w:autoSpaceDE w:val="0"/>
        <w:autoSpaceDN w:val="0"/>
        <w:adjustRightInd w:val="0"/>
        <w:spacing w:line="340" w:lineRule="exact"/>
        <w:ind w:firstLine="420"/>
        <w:jc w:val="left"/>
        <w:rPr>
          <w:rFonts w:hint="eastAsia" w:ascii="宋体" w:hAnsi="宋体" w:cs="宋体"/>
          <w:kern w:val="0"/>
          <w:sz w:val="24"/>
          <w:szCs w:val="24"/>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）第一章竞争性磋商邀请中 4.1《中华人民共和国政府采购法》规定的资格条件证明文件；</w:t>
      </w:r>
    </w:p>
    <w:p w14:paraId="3D97E264">
      <w:pPr>
        <w:widowControl/>
        <w:adjustRightInd w:val="0"/>
        <w:spacing w:line="340" w:lineRule="exact"/>
        <w:ind w:firstLine="420"/>
        <w:jc w:val="left"/>
        <w:rPr>
          <w:rFonts w:hint="eastAsia" w:ascii="宋体" w:hAnsi="宋体" w:cs="宋体"/>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4</w:t>
      </w:r>
      <w:r>
        <w:rPr>
          <w:rFonts w:hint="eastAsia" w:ascii="宋体" w:hAnsi="宋体" w:cs="宋体"/>
          <w:kern w:val="0"/>
          <w:sz w:val="24"/>
          <w:szCs w:val="24"/>
          <w:lang w:val="zh-CN"/>
        </w:rPr>
        <w:t>）《商务服务条款偏离表</w:t>
      </w:r>
      <w:r>
        <w:rPr>
          <w:rFonts w:hint="eastAsia" w:ascii="宋体" w:hAnsi="宋体" w:cs="宋体"/>
          <w:sz w:val="24"/>
          <w:szCs w:val="24"/>
          <w:lang w:val="zh-CN"/>
        </w:rPr>
        <w:t>》；</w:t>
      </w:r>
    </w:p>
    <w:p w14:paraId="06D4F30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）合同草案条款</w:t>
      </w:r>
    </w:p>
    <w:p w14:paraId="327BB9D8">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6</w:t>
      </w:r>
      <w:r>
        <w:rPr>
          <w:rFonts w:hint="eastAsia" w:ascii="宋体" w:hAnsi="宋体" w:cs="宋体"/>
          <w:sz w:val="24"/>
          <w:szCs w:val="24"/>
          <w:lang w:val="zh-CN"/>
        </w:rPr>
        <w:t>）供应商认为需要提供的其他资格证明文件和商务资料。</w:t>
      </w:r>
    </w:p>
    <w:p w14:paraId="4F9561B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w:t>
      </w:r>
      <w:r>
        <w:rPr>
          <w:rFonts w:hint="eastAsia" w:ascii="宋体" w:hAnsi="宋体" w:cs="宋体"/>
          <w:bCs/>
          <w:sz w:val="24"/>
          <w:szCs w:val="24"/>
        </w:rPr>
        <w:t>3</w:t>
      </w:r>
      <w:r>
        <w:rPr>
          <w:rFonts w:hint="eastAsia" w:ascii="宋体" w:hAnsi="宋体" w:cs="宋体"/>
          <w:bCs/>
          <w:sz w:val="24"/>
          <w:szCs w:val="24"/>
          <w:lang w:val="zh-CN"/>
        </w:rPr>
        <w:t xml:space="preserve"> </w:t>
      </w:r>
      <w:r>
        <w:rPr>
          <w:rFonts w:hint="eastAsia" w:ascii="宋体" w:hAnsi="宋体" w:cs="宋体"/>
          <w:b/>
          <w:bCs/>
          <w:sz w:val="24"/>
          <w:szCs w:val="24"/>
          <w:lang w:val="zh-CN"/>
        </w:rPr>
        <w:t>响应文件的技术部分。</w:t>
      </w:r>
      <w:r>
        <w:rPr>
          <w:rFonts w:hint="eastAsia" w:ascii="宋体" w:hAnsi="宋体" w:cs="宋体"/>
          <w:sz w:val="24"/>
          <w:szCs w:val="24"/>
          <w:lang w:val="zh-CN"/>
        </w:rPr>
        <w:t>技术部分是证明</w:t>
      </w:r>
      <w:r>
        <w:rPr>
          <w:rFonts w:hint="eastAsia" w:ascii="宋体" w:hAnsi="宋体" w:cs="宋体"/>
          <w:sz w:val="24"/>
          <w:szCs w:val="24"/>
        </w:rPr>
        <w:t>供应商提供的服务是合格的、并符合竞争性磋商文件要求的证明文件，以及</w:t>
      </w:r>
      <w:r>
        <w:rPr>
          <w:rFonts w:hint="eastAsia" w:ascii="宋体" w:hAnsi="宋体" w:cs="宋体"/>
          <w:sz w:val="24"/>
          <w:szCs w:val="24"/>
          <w:lang w:val="zh-CN"/>
        </w:rPr>
        <w:t>对服务的详细说明，这些文件可以是文字资料、图纸和数据等。提供的服务如与竞争性磋商文件要求有不符之处，应说明其差别之所在。包括但不限于下列文件：</w:t>
      </w:r>
    </w:p>
    <w:p w14:paraId="30D1B56B">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kern w:val="0"/>
          <w:sz w:val="24"/>
          <w:szCs w:val="24"/>
          <w:lang w:val="zh-CN"/>
        </w:rPr>
        <w:t>（1）</w:t>
      </w:r>
      <w:r>
        <w:rPr>
          <w:rFonts w:hint="eastAsia" w:ascii="宋体" w:hAnsi="宋体" w:cs="宋体"/>
          <w:b/>
          <w:color w:val="000000"/>
          <w:sz w:val="24"/>
          <w:szCs w:val="24"/>
          <w:lang w:val="zh-CN"/>
        </w:rPr>
        <w:t>南京市政府采购供应商信用记录表；</w:t>
      </w:r>
    </w:p>
    <w:p w14:paraId="782995D8">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lang w:val="zh-CN"/>
        </w:rPr>
        <w:t>（2）</w:t>
      </w:r>
      <w:r>
        <w:rPr>
          <w:rFonts w:hint="eastAsia" w:ascii="宋体" w:hAnsi="宋体" w:cs="宋体"/>
          <w:b/>
          <w:color w:val="000000"/>
          <w:sz w:val="24"/>
          <w:szCs w:val="24"/>
          <w:lang w:val="zh-CN"/>
        </w:rPr>
        <w:t>《技术条款偏离表》；</w:t>
      </w:r>
    </w:p>
    <w:p w14:paraId="6E6686B6">
      <w:pPr>
        <w:widowControl/>
        <w:adjustRightInd w:val="0"/>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）项目实施方案；</w:t>
      </w:r>
    </w:p>
    <w:p w14:paraId="6E4AEF12">
      <w:pPr>
        <w:widowControl/>
        <w:adjustRightInd w:val="0"/>
        <w:snapToGrid w:val="0"/>
        <w:spacing w:line="340" w:lineRule="exact"/>
        <w:ind w:firstLine="480" w:firstLineChars="200"/>
        <w:rPr>
          <w:rFonts w:hint="eastAsia" w:ascii="宋体" w:hAnsi="宋体" w:cs="宋体"/>
          <w:color w:val="000000"/>
          <w:kern w:val="0"/>
          <w:sz w:val="24"/>
          <w:szCs w:val="24"/>
          <w:lang w:val="zh-CN"/>
        </w:rPr>
      </w:pPr>
      <w:r>
        <w:rPr>
          <w:rFonts w:hint="eastAsia" w:ascii="宋体" w:hAnsi="宋体" w:cs="宋体"/>
          <w:color w:val="000000"/>
          <w:sz w:val="24"/>
          <w:szCs w:val="24"/>
        </w:rPr>
        <w:t>（4）</w:t>
      </w:r>
      <w:r>
        <w:rPr>
          <w:rFonts w:hint="eastAsia" w:ascii="宋体" w:hAnsi="宋体" w:cs="宋体"/>
          <w:b/>
          <w:color w:val="000000"/>
          <w:kern w:val="0"/>
          <w:sz w:val="24"/>
          <w:szCs w:val="24"/>
          <w:lang w:val="zh-CN"/>
        </w:rPr>
        <w:t>服务承诺；</w:t>
      </w:r>
    </w:p>
    <w:p w14:paraId="4BC28897">
      <w:pPr>
        <w:widowControl/>
        <w:adjustRightInd w:val="0"/>
        <w:snapToGrid w:val="0"/>
        <w:spacing w:line="340" w:lineRule="exact"/>
        <w:ind w:firstLine="420"/>
        <w:rPr>
          <w:rFonts w:hint="eastAsia" w:ascii="宋体" w:hAnsi="宋体" w:cs="宋体"/>
          <w:color w:val="000000"/>
          <w:kern w:val="0"/>
          <w:sz w:val="24"/>
          <w:szCs w:val="24"/>
          <w:lang w:val="zh-CN"/>
        </w:rPr>
      </w:pPr>
      <w:r>
        <w:rPr>
          <w:rFonts w:hint="eastAsia" w:ascii="宋体" w:hAnsi="宋体" w:cs="宋体"/>
          <w:color w:val="000000"/>
          <w:sz w:val="24"/>
          <w:szCs w:val="24"/>
        </w:rPr>
        <w:t>（5）供应商认为需要</w:t>
      </w:r>
      <w:r>
        <w:rPr>
          <w:rFonts w:hint="eastAsia" w:ascii="宋体" w:hAnsi="宋体" w:cs="宋体"/>
          <w:color w:val="000000"/>
          <w:kern w:val="0"/>
          <w:sz w:val="24"/>
          <w:szCs w:val="24"/>
          <w:lang w:val="zh-CN"/>
        </w:rPr>
        <w:t>提供的其他技术资料。</w:t>
      </w:r>
    </w:p>
    <w:p w14:paraId="00FED6DC">
      <w:pPr>
        <w:autoSpaceDE w:val="0"/>
        <w:autoSpaceDN w:val="0"/>
        <w:adjustRightIn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4</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磋商响应文件的价格部分</w:t>
      </w:r>
    </w:p>
    <w:p w14:paraId="4B856CC5">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（1）价格部分是对货物和服务价格构成的说明，磋商文件如没有特别说明的话，对每一项货物和服务仅接受一个价格。</w:t>
      </w:r>
    </w:p>
    <w:p w14:paraId="58AA99E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（2）报价应包含完成本货物和服务项目发生的所有含税费用、支付给员工的工资和国家强制缴纳的各种社会保障资金，以及供应商认为需要的其他费用等。</w:t>
      </w:r>
    </w:p>
    <w:p w14:paraId="23DF4481">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（3）供应商应充分考虑到市场价格变动，以及项目实施过程中的不可预见因素，一旦成交，总价格不变。如果有漏项，视同让利。</w:t>
      </w:r>
    </w:p>
    <w:p w14:paraId="4753DFEE">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（4）经磋商后，如果成交价高于或低于供应商在响应文件首次报价的，分项报价同比例调整。</w:t>
      </w:r>
    </w:p>
    <w:p w14:paraId="77C289D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5</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磋商响应文件的其他部分。</w:t>
      </w:r>
      <w:r>
        <w:rPr>
          <w:rFonts w:hint="eastAsia" w:ascii="宋体" w:hAnsi="宋体" w:cs="宋体"/>
          <w:color w:val="000000"/>
          <w:sz w:val="24"/>
          <w:szCs w:val="24"/>
          <w:lang w:val="zh-CN"/>
        </w:rPr>
        <w:t>其他部分由供应商根据编制磋商响应文件需要提供的其他相关文件。</w:t>
      </w:r>
    </w:p>
    <w:p w14:paraId="7D2F223E">
      <w:pPr>
        <w:autoSpaceDE w:val="0"/>
        <w:autoSpaceDN w:val="0"/>
        <w:adjustRightInd w:val="0"/>
        <w:snapToGrid w:val="0"/>
        <w:spacing w:line="340" w:lineRule="exact"/>
        <w:ind w:firstLine="420"/>
        <w:outlineLvl w:val="0"/>
        <w:rPr>
          <w:rFonts w:hint="eastAsia" w:ascii="宋体" w:hAnsi="宋体" w:cs="宋体"/>
          <w:b/>
          <w:bCs/>
          <w:sz w:val="24"/>
          <w:szCs w:val="24"/>
          <w:lang w:val="zh-CN"/>
        </w:rPr>
      </w:pPr>
      <w:r>
        <w:rPr>
          <w:rFonts w:hint="eastAsia" w:ascii="宋体" w:hAnsi="宋体" w:cs="宋体"/>
          <w:b/>
          <w:bCs/>
          <w:sz w:val="24"/>
          <w:szCs w:val="24"/>
          <w:lang w:val="zh-CN"/>
        </w:rPr>
        <w:t>三、响应文件签署与提交</w:t>
      </w:r>
    </w:p>
    <w:p w14:paraId="1441B19E">
      <w:pPr>
        <w:tabs>
          <w:tab w:val="left" w:pos="5355"/>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7</w:t>
      </w:r>
      <w:r>
        <w:rPr>
          <w:rFonts w:hint="eastAsia" w:ascii="宋体" w:hAnsi="宋体" w:cs="宋体"/>
          <w:b/>
          <w:bCs/>
          <w:sz w:val="24"/>
          <w:szCs w:val="24"/>
          <w:lang w:val="zh-CN"/>
        </w:rPr>
        <w:t>、响应文件签署</w:t>
      </w:r>
    </w:p>
    <w:p w14:paraId="3747AF13">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.1 响应文件应由供应商法定代表人或授权代表签字，并加盖公章。</w:t>
      </w:r>
    </w:p>
    <w:p w14:paraId="541439FA">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.2 供应商应当在磋商文件要求提交响应文件的截止时间前，将响应文件密封送达指定地点。</w:t>
      </w:r>
    </w:p>
    <w:p w14:paraId="27011000">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.3 有下列情形的响应文件将拒收：</w:t>
      </w:r>
    </w:p>
    <w:p w14:paraId="6ECFA438">
      <w:pPr>
        <w:tabs>
          <w:tab w:val="left" w:pos="5355"/>
        </w:tabs>
        <w:autoSpaceDE w:val="0"/>
        <w:autoSpaceDN w:val="0"/>
        <w:adjustRightInd w:val="0"/>
        <w:snapToGrid w:val="0"/>
        <w:spacing w:line="340" w:lineRule="exact"/>
        <w:ind w:firstLine="960" w:firstLineChars="400"/>
        <w:rPr>
          <w:rFonts w:hint="eastAsia" w:ascii="宋体" w:hAnsi="宋体" w:cs="宋体"/>
          <w:b/>
          <w:bCs/>
          <w:sz w:val="24"/>
          <w:szCs w:val="24"/>
        </w:rPr>
      </w:pPr>
      <w:r>
        <w:rPr>
          <w:rFonts w:hint="eastAsia" w:ascii="宋体" w:hAnsi="宋体" w:cs="宋体"/>
          <w:sz w:val="24"/>
          <w:szCs w:val="24"/>
          <w:lang w:val="zh-CN"/>
        </w:rPr>
        <w:t>在磋商文件要求提交响应文件的截止时间之后送达的等。</w:t>
      </w:r>
    </w:p>
    <w:p w14:paraId="2EDBD87A">
      <w:pPr>
        <w:autoSpaceDE w:val="0"/>
        <w:autoSpaceDN w:val="0"/>
        <w:adjustRightInd w:val="0"/>
        <w:snapToGrid w:val="0"/>
        <w:spacing w:line="340" w:lineRule="exact"/>
        <w:ind w:firstLine="482" w:firstLineChars="200"/>
        <w:rPr>
          <w:rFonts w:hint="eastAsia" w:ascii="宋体" w:hAnsi="宋体" w:cs="宋体"/>
          <w:sz w:val="24"/>
          <w:szCs w:val="24"/>
          <w:lang w:val="zh-CN"/>
        </w:rPr>
      </w:pPr>
      <w:r>
        <w:rPr>
          <w:rFonts w:hint="eastAsia" w:ascii="宋体" w:hAnsi="宋体" w:cs="宋体"/>
          <w:b/>
          <w:bCs/>
          <w:sz w:val="24"/>
          <w:szCs w:val="24"/>
          <w:lang w:val="zh-CN"/>
        </w:rPr>
        <w:t>四、磋商</w:t>
      </w:r>
    </w:p>
    <w:p w14:paraId="430C9BF5">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8</w:t>
      </w:r>
      <w:r>
        <w:rPr>
          <w:rFonts w:hint="eastAsia" w:ascii="宋体" w:hAnsi="宋体" w:cs="宋体"/>
          <w:b/>
          <w:bCs/>
          <w:sz w:val="24"/>
          <w:szCs w:val="24"/>
          <w:lang w:val="zh-CN"/>
        </w:rPr>
        <w:t>、磋商组织</w:t>
      </w:r>
    </w:p>
    <w:p w14:paraId="55C7E576">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.1 在递交磋商响应文件时间截止后，南京溧水区人民医院在规定的时间和地点组织磋商小组分别与供应商进行磋商。</w:t>
      </w:r>
    </w:p>
    <w:p w14:paraId="70BAC97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.2 磋商工作由南京溧水区人民医院负责组织，具体磋商事务由依法组建的磋商小组负责。</w:t>
      </w:r>
    </w:p>
    <w:p w14:paraId="48CECB44">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9</w:t>
      </w:r>
      <w:r>
        <w:rPr>
          <w:rFonts w:hint="eastAsia" w:ascii="宋体" w:hAnsi="宋体" w:cs="宋体"/>
          <w:b/>
          <w:sz w:val="24"/>
          <w:szCs w:val="24"/>
          <w:lang w:val="zh-CN"/>
        </w:rPr>
        <w:t>、磋商程序</w:t>
      </w:r>
    </w:p>
    <w:p w14:paraId="4058DA07">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14:paraId="2BB10E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.2 磋商小组所有成员集中与单一供应商分别进行磋商，所有参加磋商的供应商均有同等的磋商机会。</w:t>
      </w:r>
    </w:p>
    <w:p w14:paraId="428E69F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6C83AFEC">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.4 如磋商文件有实质性变动的，供应商应当按照磋商文件的变动情况和磋商小组的要求提交响应（或补充）文件，应由其法定代表人或授权代表签字并加盖公章。</w:t>
      </w:r>
    </w:p>
    <w:p w14:paraId="1300DB5C">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.5 磋商结束后，磋商小组将要求所有继续参加磋商的供应商在规定时间内提交最后报价。最后报价由其法定代表人或授权代表签字并加盖公章，最后报价是供应商响应文件的有效组成部分。</w:t>
      </w:r>
    </w:p>
    <w:p w14:paraId="22EC1E2F">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.6 已提交响应文件的供应商，在提交最后报价之前，可以根据磋商情况退出磋商。</w:t>
      </w:r>
    </w:p>
    <w:p w14:paraId="574EA8AB">
      <w:pPr>
        <w:snapToGrid w:val="0"/>
        <w:spacing w:line="340" w:lineRule="exact"/>
        <w:ind w:firstLine="480" w:firstLineChars="200"/>
        <w:rPr>
          <w:rFonts w:hint="eastAsia" w:ascii="宋体" w:hAnsi="宋体" w:cs="宋体"/>
          <w:b/>
          <w:kern w:val="0"/>
          <w:sz w:val="24"/>
          <w:szCs w:val="24"/>
        </w:rPr>
      </w:pPr>
      <w:r>
        <w:rPr>
          <w:rFonts w:hint="eastAsia" w:ascii="宋体" w:hAnsi="宋体" w:cs="宋体"/>
          <w:sz w:val="24"/>
          <w:szCs w:val="24"/>
        </w:rPr>
        <w:t>9</w:t>
      </w:r>
      <w:r>
        <w:rPr>
          <w:rFonts w:hint="eastAsia" w:ascii="宋体" w:hAnsi="宋体" w:cs="宋体"/>
          <w:sz w:val="24"/>
          <w:szCs w:val="24"/>
          <w:lang w:val="zh-CN"/>
        </w:rPr>
        <w:t>.</w:t>
      </w:r>
      <w:r>
        <w:rPr>
          <w:rFonts w:hint="eastAsia" w:ascii="宋体" w:hAnsi="宋体" w:cs="宋体"/>
          <w:sz w:val="24"/>
          <w:szCs w:val="24"/>
        </w:rPr>
        <w:t xml:space="preserve">7 </w:t>
      </w:r>
      <w:r>
        <w:rPr>
          <w:rFonts w:hint="eastAsia" w:ascii="宋体" w:hAnsi="宋体" w:cs="宋体"/>
          <w:sz w:val="24"/>
          <w:szCs w:val="24"/>
          <w:lang w:val="zh-CN"/>
        </w:rPr>
        <w:t>出现下列情形之一的响应文件按照无效处理：</w:t>
      </w:r>
    </w:p>
    <w:p w14:paraId="7FA99FC7">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（1）不具备磋商文件中规定资格条件的；</w:t>
      </w:r>
    </w:p>
    <w:p w14:paraId="29639892">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（2）供应商被“信用中国”网站（www.creditchina.gov.cn）、“中国政府采购网”(www.ccgp.gov.cn)列入失信被执行人、重大税收违法案件当事人名单、政府采购严重违法失信行为记录名单的；</w:t>
      </w:r>
    </w:p>
    <w:p w14:paraId="6CE0D581">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（3）未实质性响应磋商文件要求的；</w:t>
      </w:r>
    </w:p>
    <w:p w14:paraId="086BA61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（4）没有逐一说明提供产品名称、品牌、规格型号、产地、技术参数和服务响应，而是直接拷贝采购文件技术要求的；</w:t>
      </w:r>
    </w:p>
    <w:p w14:paraId="24D0378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sz w:val="24"/>
          <w:szCs w:val="24"/>
        </w:rPr>
        <w:t>。</w:t>
      </w:r>
    </w:p>
    <w:p w14:paraId="62EFB240">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（6）不符合法律、法规和采购文件规定的其他实质性要求的。</w:t>
      </w:r>
    </w:p>
    <w:p w14:paraId="20962A87">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rPr>
        <w:t xml:space="preserve">10、 </w:t>
      </w:r>
      <w:r>
        <w:rPr>
          <w:rFonts w:hint="eastAsia" w:ascii="宋体" w:hAnsi="宋体" w:cs="宋体"/>
          <w:b/>
          <w:bCs/>
          <w:sz w:val="24"/>
          <w:szCs w:val="24"/>
        </w:rPr>
        <w:t>出现下列情形之一的，磋商终止：</w:t>
      </w:r>
    </w:p>
    <w:p w14:paraId="3BEA3863">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（1）因情况变化，不再符合规定的竞争性磋商采购方式适用情形的；</w:t>
      </w:r>
    </w:p>
    <w:p w14:paraId="23820269">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（2）所有供应商的响应文件被磋商小组认定为无效的；</w:t>
      </w:r>
    </w:p>
    <w:p w14:paraId="4DA344D2">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（3）出现影响采购公正的违法、违规行为的；</w:t>
      </w:r>
    </w:p>
    <w:p w14:paraId="0B93FB7E">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（4）供应商的最终报价超过采购预算的；</w:t>
      </w:r>
    </w:p>
    <w:p w14:paraId="4723C406">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（5）因重大变故，采购任务取消的；</w:t>
      </w:r>
    </w:p>
    <w:p w14:paraId="4223FD4F">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（6）采购人需求发生重大变化暂时不能确定或供应商提供的货物和服务不能满足需求等。</w:t>
      </w:r>
    </w:p>
    <w:p w14:paraId="79B9A573">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、评定成交方法和标准</w:t>
      </w:r>
    </w:p>
    <w:p w14:paraId="620D203D">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14:paraId="2C9AC0EB">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.2 综合评分的主要因素是：</w:t>
      </w:r>
      <w:r>
        <w:rPr>
          <w:rFonts w:hint="eastAsia" w:ascii="宋体" w:hAnsi="宋体" w:cs="宋体"/>
          <w:color w:val="000000"/>
          <w:kern w:val="0"/>
          <w:sz w:val="24"/>
          <w:szCs w:val="24"/>
          <w:lang w:val="zh-CN"/>
        </w:rPr>
        <w:t>价格、企业实力、</w:t>
      </w:r>
      <w:r>
        <w:rPr>
          <w:rFonts w:hint="eastAsia" w:ascii="宋体" w:hAnsi="宋体" w:cs="宋体"/>
          <w:sz w:val="24"/>
          <w:szCs w:val="24"/>
        </w:rPr>
        <w:t>服务响应及方案</w:t>
      </w:r>
      <w:r>
        <w:rPr>
          <w:rFonts w:hint="eastAsia" w:ascii="宋体" w:hAnsi="宋体" w:cs="宋体"/>
          <w:color w:val="000000"/>
          <w:kern w:val="0"/>
          <w:sz w:val="24"/>
          <w:szCs w:val="24"/>
          <w:lang w:val="zh-CN"/>
        </w:rPr>
        <w:t>、人员配备和业绩等</w:t>
      </w:r>
      <w:r>
        <w:rPr>
          <w:rFonts w:hint="eastAsia" w:ascii="宋体" w:hAnsi="宋体" w:cs="宋体"/>
          <w:bCs/>
          <w:sz w:val="24"/>
          <w:szCs w:val="24"/>
          <w:lang w:val="zh-CN"/>
        </w:rPr>
        <w:t>。</w:t>
      </w:r>
    </w:p>
    <w:p w14:paraId="47E7BB68">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.3 评定方法，详见磋商文件第四部分。</w:t>
      </w:r>
    </w:p>
    <w:p w14:paraId="200D5BED">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12</w:t>
      </w:r>
      <w:r>
        <w:rPr>
          <w:rFonts w:hint="eastAsia" w:ascii="宋体" w:hAnsi="宋体" w:cs="宋体"/>
          <w:b/>
          <w:sz w:val="24"/>
          <w:szCs w:val="24"/>
          <w:lang w:val="zh-CN"/>
        </w:rPr>
        <w:t>、确定成交供应商</w:t>
      </w:r>
    </w:p>
    <w:p w14:paraId="3B8C501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14:paraId="10E956A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12.2  成交供应商确定后，将在溧水区人民医院官网上公告。</w:t>
      </w:r>
    </w:p>
    <w:p w14:paraId="62AE056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12.3  中标通知书对采购人和成交供应商具有同等法律效力。</w:t>
      </w:r>
    </w:p>
    <w:p w14:paraId="49123E39">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.4</w:t>
      </w:r>
      <w:r>
        <w:rPr>
          <w:rFonts w:hint="eastAsia" w:ascii="宋体" w:hAnsi="宋体" w:cs="宋体"/>
          <w:sz w:val="24"/>
          <w:szCs w:val="24"/>
        </w:rPr>
        <w:t xml:space="preserve"> </w:t>
      </w:r>
      <w:r>
        <w:rPr>
          <w:rFonts w:hint="eastAsia" w:ascii="宋体" w:hAnsi="宋体" w:cs="宋体"/>
          <w:sz w:val="24"/>
          <w:szCs w:val="24"/>
          <w:lang w:val="zh-CN"/>
        </w:rPr>
        <w:t xml:space="preserve"> 代理单位对未成交的供应商不作未成交原因的解释。</w:t>
      </w:r>
    </w:p>
    <w:p w14:paraId="5BE9E992">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 xml:space="preserve">.5 </w:t>
      </w:r>
      <w:r>
        <w:rPr>
          <w:rFonts w:hint="eastAsia" w:ascii="宋体" w:hAnsi="宋体" w:cs="宋体"/>
          <w:sz w:val="24"/>
          <w:szCs w:val="24"/>
        </w:rPr>
        <w:t xml:space="preserve"> </w:t>
      </w:r>
      <w:r>
        <w:rPr>
          <w:rFonts w:hint="eastAsia" w:ascii="宋体" w:hAnsi="宋体" w:cs="宋体"/>
          <w:sz w:val="24"/>
          <w:szCs w:val="24"/>
          <w:lang w:val="zh-CN"/>
        </w:rPr>
        <w:t>所有响应文件都将作为档案保存，不论成交与否，文件均不退回。</w:t>
      </w:r>
    </w:p>
    <w:p w14:paraId="37B27037">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13</w:t>
      </w:r>
      <w:r>
        <w:rPr>
          <w:rFonts w:hint="eastAsia" w:ascii="宋体" w:hAnsi="宋体" w:cs="宋体"/>
          <w:b/>
          <w:sz w:val="24"/>
          <w:szCs w:val="24"/>
          <w:lang w:val="zh-CN"/>
        </w:rPr>
        <w:t>、编写评审报告</w:t>
      </w:r>
    </w:p>
    <w:p w14:paraId="5387B037">
      <w:pPr>
        <w:autoSpaceDE w:val="0"/>
        <w:autoSpaceDN w:val="0"/>
        <w:adjustRightInd w:val="0"/>
        <w:snapToGri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13</w:t>
      </w:r>
      <w:r>
        <w:rPr>
          <w:rFonts w:hint="eastAsia" w:ascii="宋体" w:hAnsi="宋体" w:cs="宋体"/>
          <w:bCs/>
          <w:sz w:val="24"/>
          <w:szCs w:val="24"/>
          <w:lang w:val="zh-CN"/>
        </w:rPr>
        <w:t>.1 磋商小组根据磋商过程和结果编写评审报告。</w:t>
      </w:r>
    </w:p>
    <w:p w14:paraId="17801DB4">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14</w:t>
      </w:r>
      <w:r>
        <w:rPr>
          <w:rFonts w:hint="eastAsia" w:ascii="宋体" w:hAnsi="宋体" w:cs="宋体"/>
          <w:b/>
          <w:sz w:val="24"/>
          <w:szCs w:val="24"/>
          <w:lang w:val="zh-CN"/>
        </w:rPr>
        <w:t>、</w:t>
      </w:r>
      <w:r>
        <w:rPr>
          <w:rFonts w:hint="eastAsia" w:ascii="宋体" w:hAnsi="宋体" w:cs="宋体"/>
          <w:b/>
          <w:bCs/>
          <w:sz w:val="24"/>
          <w:szCs w:val="24"/>
          <w:lang w:val="zh-CN"/>
        </w:rPr>
        <w:t>签订合同</w:t>
      </w:r>
    </w:p>
    <w:p w14:paraId="29002F33">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14.1成交供应商应当</w:t>
      </w:r>
      <w:r>
        <w:rPr>
          <w:rFonts w:hint="eastAsia" w:ascii="宋体" w:hAnsi="宋体" w:cs="宋体"/>
          <w:sz w:val="24"/>
          <w:szCs w:val="24"/>
          <w:lang w:val="zh-CN"/>
        </w:rPr>
        <w:t>自成交通知书发出之日起三十日内，</w:t>
      </w:r>
      <w:r>
        <w:rPr>
          <w:rFonts w:hint="eastAsia" w:ascii="宋体" w:hAnsi="宋体" w:cs="宋体"/>
          <w:sz w:val="24"/>
          <w:szCs w:val="24"/>
        </w:rPr>
        <w:t>与采购人签订合同，所签订的合同不得对竞争性磋商文件和响应文件作实质性修改。</w:t>
      </w:r>
    </w:p>
    <w:p w14:paraId="071F82D6">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14.2采购人不得向成交供应商提出任何不合理的要求作为签订合同的条件，不得与成交供应商私下订立背离合同实质性内容的协议。</w:t>
      </w:r>
    </w:p>
    <w:p w14:paraId="5EEAEDE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14.3 除不可抗力等因素外，中标通知书发出后，采购人改变成交结果，或者成交供应商拒绝签订政府采购合同的，应当承担相应的法律责任。</w:t>
      </w:r>
    </w:p>
    <w:p w14:paraId="75B5D6E3">
      <w:pPr>
        <w:autoSpaceDE w:val="0"/>
        <w:autoSpaceDN w:val="0"/>
        <w:adjustRightInd w:val="0"/>
        <w:snapToGrid w:val="0"/>
        <w:spacing w:line="340" w:lineRule="exact"/>
        <w:ind w:firstLine="420"/>
        <w:rPr>
          <w:rFonts w:hint="eastAsia" w:ascii="宋体" w:hAnsi="宋体" w:cs="宋体"/>
          <w:b/>
          <w:bCs/>
          <w:sz w:val="24"/>
          <w:szCs w:val="24"/>
        </w:rPr>
      </w:pPr>
      <w:r>
        <w:rPr>
          <w:rFonts w:hint="eastAsia" w:ascii="宋体" w:hAnsi="宋体" w:cs="宋体"/>
          <w:sz w:val="24"/>
          <w:szCs w:val="24"/>
        </w:rPr>
        <w:t xml:space="preserve">14.4 </w:t>
      </w:r>
      <w:r>
        <w:rPr>
          <w:rFonts w:hint="eastAsia" w:ascii="宋体" w:hAnsi="宋体" w:cs="宋体"/>
          <w:b/>
          <w:bCs/>
          <w:sz w:val="24"/>
          <w:szCs w:val="24"/>
        </w:rPr>
        <w:t>成交供应商除发生法律规定的不能预见、不能避免并不能克服的客观情况外不得放弃或拒绝签订合同。放弃或拒绝签订合同的，我院视情将其列入不良行为名单，在三年内不得参加我院同类项目招标。</w:t>
      </w:r>
    </w:p>
    <w:p w14:paraId="5C01BB19">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49739901">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14.6 政府采购合同履行中，采购人需追加与合同标的相同的服务的，在不改变合同其他条款的前提下，可以与供应商协商签订补充合同，不能超过原合同采购金额。</w:t>
      </w:r>
    </w:p>
    <w:p w14:paraId="72C19CEB">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lang w:val="zh-CN"/>
        </w:rPr>
        <w:t>五、</w:t>
      </w:r>
      <w:r>
        <w:rPr>
          <w:rFonts w:hint="eastAsia" w:ascii="宋体" w:hAnsi="宋体" w:cs="宋体"/>
          <w:b/>
          <w:bCs/>
          <w:sz w:val="24"/>
          <w:szCs w:val="24"/>
        </w:rPr>
        <w:t>询问、质疑、投诉和诚实信用</w:t>
      </w:r>
    </w:p>
    <w:p w14:paraId="08ADD03F">
      <w:pPr>
        <w:tabs>
          <w:tab w:val="left" w:pos="381"/>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15</w:t>
      </w:r>
      <w:r>
        <w:rPr>
          <w:rFonts w:hint="eastAsia" w:ascii="宋体" w:hAnsi="宋体" w:cs="宋体"/>
          <w:b/>
          <w:bCs/>
          <w:sz w:val="24"/>
          <w:szCs w:val="24"/>
          <w:lang w:val="zh-CN"/>
        </w:rPr>
        <w:t>、</w:t>
      </w:r>
      <w:r>
        <w:rPr>
          <w:rFonts w:hint="eastAsia" w:ascii="宋体" w:hAnsi="宋体" w:cs="宋体"/>
          <w:b/>
          <w:bCs/>
          <w:sz w:val="24"/>
          <w:szCs w:val="24"/>
        </w:rPr>
        <w:t>询问</w:t>
      </w:r>
    </w:p>
    <w:p w14:paraId="0F1AB18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15</w:t>
      </w:r>
      <w:r>
        <w:rPr>
          <w:rFonts w:hint="eastAsia" w:ascii="宋体" w:hAnsi="宋体" w:cs="宋体"/>
          <w:sz w:val="24"/>
          <w:szCs w:val="24"/>
          <w:lang w:val="zh-CN"/>
        </w:rPr>
        <w:t>.1供应商对磋商活动事项有疑问的，向溧水区人民医院提出询问，南京溧水区人民医院将依法作出答复，但答复的内容不涉及商业秘密。</w:t>
      </w:r>
    </w:p>
    <w:p w14:paraId="0E18EA60">
      <w:pPr>
        <w:autoSpaceDE w:val="0"/>
        <w:autoSpaceDN w:val="0"/>
        <w:adjustRightInd w:val="0"/>
        <w:spacing w:line="340" w:lineRule="exact"/>
        <w:ind w:firstLine="420"/>
        <w:rPr>
          <w:rFonts w:hint="eastAsia" w:ascii="宋体" w:hAnsi="宋体" w:cs="宋体"/>
          <w:b/>
          <w:bCs/>
          <w:sz w:val="24"/>
          <w:szCs w:val="24"/>
        </w:rPr>
      </w:pPr>
      <w:r>
        <w:rPr>
          <w:rFonts w:hint="eastAsia" w:ascii="宋体" w:hAnsi="宋体" w:cs="宋体"/>
          <w:b/>
          <w:bCs/>
          <w:sz w:val="24"/>
          <w:szCs w:val="24"/>
        </w:rPr>
        <w:t>16、质疑</w:t>
      </w:r>
    </w:p>
    <w:p w14:paraId="6CE41B0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.1 供应商认为采购文件、采购过程和成交结果使自己的合法权益受到损害的，可以在知道或者应当知道其权益受到损害之日起七个工作日内，将质疑文件原件送达南京市溧水区人民医院采购办。</w:t>
      </w:r>
    </w:p>
    <w:p w14:paraId="05EE81B7">
      <w:pPr>
        <w:autoSpaceDE w:val="0"/>
        <w:autoSpaceDN w:val="0"/>
        <w:adjustRightInd w:val="0"/>
        <w:spacing w:line="340" w:lineRule="exact"/>
        <w:ind w:firstLine="480" w:firstLineChars="200"/>
        <w:rPr>
          <w:rFonts w:hint="eastAsia" w:ascii="宋体" w:hAnsi="宋体" w:cs="宋体"/>
          <w:sz w:val="24"/>
          <w:szCs w:val="24"/>
        </w:rPr>
      </w:pPr>
      <w:r>
        <w:rPr>
          <w:rFonts w:hint="eastAsia" w:ascii="宋体" w:hAnsi="宋体" w:cs="宋体"/>
          <w:sz w:val="24"/>
          <w:szCs w:val="24"/>
        </w:rPr>
        <w:t>16</w:t>
      </w:r>
      <w:r>
        <w:rPr>
          <w:rFonts w:hint="eastAsia" w:ascii="宋体" w:hAnsi="宋体" w:cs="宋体"/>
          <w:sz w:val="24"/>
          <w:szCs w:val="24"/>
          <w:lang w:val="zh-CN"/>
        </w:rPr>
        <w:t>.2 质疑文件应包括以下主要内容，并</w:t>
      </w:r>
      <w:r>
        <w:rPr>
          <w:rFonts w:hint="eastAsia" w:ascii="宋体" w:hAnsi="宋体" w:cs="宋体"/>
          <w:sz w:val="24"/>
          <w:szCs w:val="24"/>
        </w:rPr>
        <w:t>按照“谁主张、谁举证”的原则，附上相关证明材料。否则，溧水区人民医院不予受理：</w:t>
      </w:r>
    </w:p>
    <w:p w14:paraId="29F301C1">
      <w:pPr>
        <w:spacing w:line="340" w:lineRule="exact"/>
        <w:ind w:firstLine="480" w:firstLineChars="200"/>
        <w:rPr>
          <w:rFonts w:hint="eastAsia" w:ascii="宋体" w:hAnsi="宋体" w:cs="宋体"/>
          <w:sz w:val="24"/>
          <w:szCs w:val="24"/>
        </w:rPr>
      </w:pPr>
      <w:r>
        <w:rPr>
          <w:rFonts w:hint="eastAsia" w:ascii="宋体" w:hAnsi="宋体" w:cs="宋体"/>
          <w:sz w:val="24"/>
          <w:szCs w:val="24"/>
        </w:rPr>
        <w:t>（1）质疑项目名称、项目编号、包号、采购公告发布时间、磋商时间；</w:t>
      </w:r>
    </w:p>
    <w:p w14:paraId="6A970C66">
      <w:pPr>
        <w:spacing w:line="340" w:lineRule="exact"/>
        <w:ind w:firstLine="480" w:firstLineChars="200"/>
        <w:rPr>
          <w:rFonts w:hint="eastAsia" w:ascii="宋体" w:hAnsi="宋体" w:cs="宋体"/>
          <w:sz w:val="24"/>
          <w:szCs w:val="24"/>
        </w:rPr>
      </w:pPr>
      <w:r>
        <w:rPr>
          <w:rFonts w:hint="eastAsia" w:ascii="宋体" w:hAnsi="宋体" w:cs="宋体"/>
          <w:sz w:val="24"/>
          <w:szCs w:val="24"/>
        </w:rPr>
        <w:t>（2）提起质疑的日期、具体的质疑事项及事实根据（具体条款）；</w:t>
      </w:r>
    </w:p>
    <w:p w14:paraId="3FC3833D">
      <w:pPr>
        <w:spacing w:line="340" w:lineRule="exact"/>
        <w:ind w:firstLine="480" w:firstLineChars="200"/>
        <w:rPr>
          <w:rFonts w:hint="eastAsia" w:ascii="宋体" w:hAnsi="宋体" w:cs="宋体"/>
          <w:sz w:val="24"/>
          <w:szCs w:val="24"/>
        </w:rPr>
      </w:pPr>
      <w:r>
        <w:rPr>
          <w:rFonts w:hint="eastAsia" w:ascii="宋体" w:hAnsi="宋体" w:cs="宋体"/>
          <w:sz w:val="24"/>
          <w:szCs w:val="24"/>
        </w:rPr>
        <w:t>（3）认为自己合法权益受到损害或可能受到损害的相关证据材料。</w:t>
      </w:r>
    </w:p>
    <w:p w14:paraId="4A8EA15D">
      <w:pPr>
        <w:spacing w:line="340" w:lineRule="exact"/>
        <w:ind w:firstLine="480" w:firstLineChars="200"/>
        <w:rPr>
          <w:rFonts w:hint="eastAsia" w:ascii="宋体" w:hAnsi="宋体" w:cs="宋体"/>
          <w:sz w:val="24"/>
          <w:szCs w:val="24"/>
        </w:rPr>
      </w:pPr>
      <w:r>
        <w:rPr>
          <w:rFonts w:hint="eastAsia" w:ascii="宋体" w:hAnsi="宋体" w:cs="宋体"/>
          <w:sz w:val="24"/>
          <w:szCs w:val="24"/>
        </w:rPr>
        <w:t>（4）质疑供应商名称、地址、邮编、联系人、联系电话（包括座机、手机、传真号码等）；</w:t>
      </w:r>
    </w:p>
    <w:p w14:paraId="5CD13D55">
      <w:pPr>
        <w:spacing w:line="340" w:lineRule="exact"/>
        <w:ind w:firstLine="480" w:firstLineChars="200"/>
        <w:rPr>
          <w:rFonts w:hint="eastAsia" w:ascii="宋体" w:hAnsi="宋体" w:cs="宋体"/>
          <w:sz w:val="24"/>
          <w:szCs w:val="24"/>
        </w:rPr>
      </w:pPr>
      <w:r>
        <w:rPr>
          <w:rFonts w:hint="eastAsia" w:ascii="宋体" w:hAnsi="宋体" w:cs="宋体"/>
          <w:sz w:val="24"/>
          <w:szCs w:val="24"/>
        </w:rPr>
        <w:t>（5）质疑函应当署名，质疑人为自然人的，应当由本人签字并附有效身份证明；质疑人为法人或其他组织的，应当由法定代表人签字并加盖单位公章。</w:t>
      </w:r>
    </w:p>
    <w:p w14:paraId="622AC9D5">
      <w:pPr>
        <w:spacing w:line="340" w:lineRule="exact"/>
        <w:ind w:firstLine="480" w:firstLineChars="200"/>
        <w:rPr>
          <w:rFonts w:hint="eastAsia" w:ascii="宋体" w:hAnsi="宋体" w:cs="宋体"/>
          <w:sz w:val="24"/>
          <w:szCs w:val="24"/>
        </w:rPr>
      </w:pPr>
      <w:r>
        <w:rPr>
          <w:rFonts w:hint="eastAsia" w:ascii="宋体" w:hAnsi="宋体" w:cs="宋体"/>
          <w:sz w:val="24"/>
          <w:szCs w:val="24"/>
        </w:rPr>
        <w:t>（6）供应商委托代理质疑的，应当提交授权委托书，并载明委托代理的具体权限和事项。</w:t>
      </w:r>
    </w:p>
    <w:p w14:paraId="1E8DD60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3 </w:t>
      </w:r>
      <w:r>
        <w:rPr>
          <w:rFonts w:hint="eastAsia" w:ascii="宋体" w:hAnsi="宋体" w:cs="宋体"/>
          <w:sz w:val="24"/>
          <w:szCs w:val="24"/>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14:paraId="4259C39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4 </w:t>
      </w:r>
      <w:r>
        <w:rPr>
          <w:rFonts w:hint="eastAsia" w:ascii="宋体" w:hAnsi="宋体" w:cs="宋体"/>
          <w:sz w:val="24"/>
          <w:szCs w:val="24"/>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14:paraId="08B10592">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
          <w:bCs/>
          <w:sz w:val="24"/>
          <w:szCs w:val="24"/>
        </w:rPr>
        <w:t>17、</w:t>
      </w:r>
      <w:r>
        <w:rPr>
          <w:rFonts w:hint="eastAsia" w:ascii="宋体" w:hAnsi="宋体" w:cs="宋体"/>
          <w:b/>
          <w:bCs/>
          <w:sz w:val="24"/>
          <w:szCs w:val="24"/>
          <w:lang w:val="zh-CN"/>
        </w:rPr>
        <w:t>投诉</w:t>
      </w:r>
    </w:p>
    <w:p w14:paraId="0A2F6EB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17</w:t>
      </w:r>
      <w:r>
        <w:rPr>
          <w:rFonts w:hint="eastAsia" w:ascii="宋体" w:hAnsi="宋体" w:cs="宋体"/>
          <w:sz w:val="24"/>
          <w:szCs w:val="24"/>
          <w:lang w:val="zh-CN"/>
        </w:rPr>
        <w:t>.1质疑供应商对代理单位的答复不满意，代理单位未在规定的时间内作出答复的，可以在答复期满后</w:t>
      </w:r>
      <w:r>
        <w:rPr>
          <w:rFonts w:hint="eastAsia" w:ascii="宋体" w:hAnsi="宋体" w:cs="宋体"/>
          <w:b/>
          <w:bCs/>
          <w:sz w:val="24"/>
          <w:szCs w:val="24"/>
          <w:lang w:val="zh-CN"/>
        </w:rPr>
        <w:t>十五个工作日内</w:t>
      </w:r>
      <w:r>
        <w:rPr>
          <w:rFonts w:hint="eastAsia" w:ascii="宋体" w:hAnsi="宋体" w:cs="宋体"/>
          <w:sz w:val="24"/>
          <w:szCs w:val="24"/>
          <w:lang w:val="zh-CN"/>
        </w:rPr>
        <w:t>向采购人同级财政部门投诉。</w:t>
      </w:r>
    </w:p>
    <w:p w14:paraId="58B7DAB7">
      <w:pPr>
        <w:tabs>
          <w:tab w:val="left" w:pos="5355"/>
        </w:tabs>
        <w:autoSpaceDE w:val="0"/>
        <w:autoSpaceDN w:val="0"/>
        <w:adjustRightIn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18</w:t>
      </w:r>
      <w:r>
        <w:rPr>
          <w:rFonts w:hint="eastAsia" w:ascii="宋体" w:hAnsi="宋体" w:cs="宋体"/>
          <w:b/>
          <w:sz w:val="24"/>
          <w:szCs w:val="24"/>
          <w:lang w:val="zh-CN"/>
        </w:rPr>
        <w:t>、</w:t>
      </w:r>
      <w:r>
        <w:rPr>
          <w:rFonts w:hint="eastAsia" w:ascii="宋体" w:hAnsi="宋体" w:cs="宋体"/>
          <w:b/>
          <w:bCs/>
          <w:sz w:val="24"/>
          <w:szCs w:val="24"/>
          <w:lang w:val="zh-CN"/>
        </w:rPr>
        <w:t>诚实信用</w:t>
      </w:r>
    </w:p>
    <w:p w14:paraId="204E961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.1供应商之间不得相互串通报价，不得妨碍其他供应商的公平竞争，不得损害采购人和其他供应商的合法权益。</w:t>
      </w:r>
    </w:p>
    <w:p w14:paraId="01DFE01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.2供应商不得以向代理单位工作人员、磋商委员会成员行贿或者采取其他不正当手段谋取成交。经查实供应商有此行为的，</w:t>
      </w:r>
      <w:r>
        <w:rPr>
          <w:rFonts w:hint="eastAsia" w:ascii="宋体" w:hAnsi="宋体" w:cs="宋体"/>
          <w:sz w:val="24"/>
          <w:szCs w:val="24"/>
        </w:rPr>
        <w:t>将在江苏省政府采购网公告，政府采购管理部门将供应商列入不良行为记录名单，按照《政府采购法》有关规定处理。</w:t>
      </w:r>
    </w:p>
    <w:p w14:paraId="04A5C5DB">
      <w:pPr>
        <w:spacing w:line="340" w:lineRule="exact"/>
        <w:ind w:firstLine="480" w:firstLineChars="200"/>
        <w:rPr>
          <w:rFonts w:hint="eastAsia" w:ascii="宋体" w:hAnsi="宋体" w:cs="宋体"/>
          <w:sz w:val="24"/>
          <w:szCs w:val="24"/>
        </w:rPr>
      </w:pPr>
      <w:r>
        <w:rPr>
          <w:rFonts w:hint="eastAsia" w:ascii="宋体" w:hAnsi="宋体" w:cs="宋体"/>
          <w:sz w:val="24"/>
          <w:szCs w:val="24"/>
        </w:rPr>
        <w:t>18</w:t>
      </w:r>
      <w:r>
        <w:rPr>
          <w:rFonts w:hint="eastAsia" w:ascii="宋体" w:hAnsi="宋体" w:cs="宋体"/>
          <w:sz w:val="24"/>
          <w:szCs w:val="24"/>
          <w:lang w:val="zh-CN"/>
        </w:rPr>
        <w:t>.3供应商不得虚假质疑和恶意质疑，并对质疑内容的真实性承担责任。</w:t>
      </w:r>
      <w:r>
        <w:rPr>
          <w:rFonts w:hint="eastAsia" w:ascii="宋体" w:hAnsi="宋体" w:cs="宋体"/>
          <w:sz w:val="24"/>
          <w:szCs w:val="24"/>
        </w:rPr>
        <w:t>供应商或者其他利害关系人通过捏造事实、伪造证明材料等方式提出异议或投诉，阻碍采购活动正常进行的，属于严重不良行为，南京市溧水区人民医院将其列入不良行为记录名单，并依法予以处罚。</w:t>
      </w:r>
    </w:p>
    <w:p w14:paraId="66A405B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.4 供应商不得虚假承诺，否则，按照提供虚假材料谋取成交处理。</w:t>
      </w:r>
    </w:p>
    <w:p w14:paraId="3D7B9C21">
      <w:pPr>
        <w:autoSpaceDE w:val="0"/>
        <w:autoSpaceDN w:val="0"/>
        <w:adjustRightInd w:val="0"/>
        <w:spacing w:line="340" w:lineRule="exact"/>
        <w:ind w:firstLine="420"/>
        <w:rPr>
          <w:rFonts w:hint="eastAsia" w:ascii="宋体" w:hAnsi="宋体" w:cs="宋体"/>
          <w:sz w:val="24"/>
          <w:szCs w:val="24"/>
          <w:lang w:val="zh-CN"/>
        </w:rPr>
      </w:pPr>
    </w:p>
    <w:p w14:paraId="4A216F0F">
      <w:pPr>
        <w:autoSpaceDE w:val="0"/>
        <w:autoSpaceDN w:val="0"/>
        <w:adjustRightInd w:val="0"/>
        <w:spacing w:line="340" w:lineRule="exact"/>
        <w:ind w:firstLine="420"/>
        <w:rPr>
          <w:rFonts w:hint="eastAsia" w:ascii="宋体" w:hAnsi="宋体" w:cs="宋体"/>
          <w:sz w:val="24"/>
          <w:szCs w:val="24"/>
        </w:rPr>
      </w:pPr>
    </w:p>
    <w:p w14:paraId="7FAE80D1">
      <w:pPr>
        <w:spacing w:line="340" w:lineRule="exact"/>
        <w:ind w:firstLine="562" w:firstLineChars="200"/>
        <w:jc w:val="center"/>
        <w:rPr>
          <w:rFonts w:hint="eastAsia" w:ascii="宋体" w:hAnsi="宋体" w:cs="宋体"/>
          <w:b/>
          <w:bCs/>
          <w:color w:val="000000"/>
          <w:sz w:val="28"/>
          <w:szCs w:val="28"/>
          <w:lang w:val="zh-CN"/>
        </w:rPr>
        <w:sectPr>
          <w:pgSz w:w="11906" w:h="16838"/>
          <w:pgMar w:top="1043" w:right="1179" w:bottom="1043" w:left="1179" w:header="851" w:footer="992" w:gutter="0"/>
          <w:cols w:space="0" w:num="1"/>
          <w:docGrid w:type="lines" w:linePitch="312" w:charSpace="0"/>
        </w:sectPr>
      </w:pPr>
    </w:p>
    <w:p w14:paraId="6490C11E">
      <w:pPr>
        <w:numPr>
          <w:ilvl w:val="0"/>
          <w:numId w:val="2"/>
        </w:numPr>
        <w:spacing w:line="340" w:lineRule="exact"/>
        <w:ind w:firstLine="562" w:firstLineChars="200"/>
        <w:jc w:val="center"/>
        <w:rPr>
          <w:rFonts w:hint="eastAsia" w:ascii="宋体" w:hAnsi="宋体" w:cs="宋体"/>
          <w:b/>
          <w:bCs/>
          <w:color w:val="000000"/>
          <w:sz w:val="28"/>
          <w:szCs w:val="28"/>
          <w:lang w:val="zh-CN"/>
        </w:rPr>
      </w:pPr>
      <w:r>
        <w:rPr>
          <w:rFonts w:hint="eastAsia" w:ascii="宋体" w:hAnsi="宋体" w:cs="宋体"/>
          <w:b/>
          <w:bCs/>
          <w:color w:val="000000"/>
          <w:sz w:val="28"/>
          <w:szCs w:val="28"/>
          <w:lang w:val="zh-CN"/>
        </w:rPr>
        <w:t>采购需求</w:t>
      </w:r>
      <w:r>
        <w:rPr>
          <w:rFonts w:hint="eastAsia" w:ascii="宋体" w:hAnsi="宋体" w:cs="宋体"/>
          <w:b/>
          <w:bCs/>
          <w:color w:val="000000"/>
          <w:sz w:val="28"/>
          <w:szCs w:val="28"/>
          <w:lang w:val="en-US" w:eastAsia="zh-CN"/>
        </w:rPr>
        <w:t xml:space="preserve"> 详见附件</w:t>
      </w:r>
    </w:p>
    <w:p w14:paraId="12DB20F8">
      <w:pPr>
        <w:spacing w:line="340" w:lineRule="exact"/>
        <w:ind w:firstLine="281" w:firstLineChars="100"/>
        <w:rPr>
          <w:rFonts w:hint="eastAsia" w:ascii="宋体" w:hAnsi="宋体" w:cs="宋体"/>
          <w:b/>
          <w:bCs/>
          <w:color w:val="000000"/>
          <w:sz w:val="28"/>
          <w:szCs w:val="28"/>
          <w:lang w:val="zh-CN"/>
        </w:rPr>
      </w:pPr>
    </w:p>
    <w:p w14:paraId="34F20B5D">
      <w:pPr>
        <w:spacing w:line="340" w:lineRule="exact"/>
        <w:ind w:firstLine="3373" w:firstLineChars="1200"/>
        <w:rPr>
          <w:rFonts w:hint="eastAsia" w:ascii="宋体" w:hAnsi="宋体" w:eastAsia="宋体" w:cs="宋体"/>
          <w:b/>
          <w:bCs/>
          <w:color w:val="000000"/>
          <w:sz w:val="28"/>
          <w:szCs w:val="28"/>
          <w:lang w:val="en-US" w:eastAsia="zh-CN"/>
        </w:rPr>
      </w:pPr>
      <w:r>
        <w:rPr>
          <w:rFonts w:hint="eastAsia" w:ascii="宋体" w:hAnsi="宋体" w:cs="宋体"/>
          <w:b/>
          <w:bCs/>
          <w:color w:val="000000"/>
          <w:sz w:val="28"/>
          <w:szCs w:val="28"/>
          <w:lang w:val="zh-CN"/>
        </w:rPr>
        <w:t>第四部分 评分标准</w:t>
      </w:r>
      <w:r>
        <w:rPr>
          <w:rFonts w:hint="eastAsia" w:ascii="宋体" w:hAnsi="宋体" w:cs="宋体"/>
          <w:b/>
          <w:bCs/>
          <w:color w:val="000000"/>
          <w:sz w:val="28"/>
          <w:szCs w:val="28"/>
          <w:lang w:val="en-US" w:eastAsia="zh-CN"/>
        </w:rPr>
        <w:t xml:space="preserve"> 详见附件</w:t>
      </w:r>
    </w:p>
    <w:p w14:paraId="48600F7A">
      <w:pPr>
        <w:numPr>
          <w:ilvl w:val="0"/>
          <w:numId w:val="0"/>
        </w:numPr>
        <w:spacing w:line="340" w:lineRule="exact"/>
        <w:jc w:val="both"/>
        <w:rPr>
          <w:rFonts w:hint="eastAsia" w:ascii="宋体" w:hAnsi="宋体" w:cs="宋体"/>
          <w:b/>
          <w:bCs/>
          <w:color w:val="000000"/>
          <w:sz w:val="28"/>
          <w:szCs w:val="28"/>
          <w:lang w:val="zh-CN"/>
        </w:rPr>
      </w:pPr>
    </w:p>
    <w:p w14:paraId="2056CFD9">
      <w:pPr>
        <w:spacing w:line="360" w:lineRule="auto"/>
        <w:ind w:firstLine="420" w:firstLineChars="200"/>
        <w:outlineLvl w:val="0"/>
        <w:rPr>
          <w:rFonts w:hint="eastAsia" w:hAnsi="宋体" w:cs="宋体"/>
        </w:rPr>
      </w:pPr>
      <w:bookmarkStart w:id="0" w:name="_Toc5953"/>
      <w:bookmarkStart w:id="1" w:name="_Toc26554093"/>
      <w:bookmarkStart w:id="2" w:name="_Toc49090575"/>
    </w:p>
    <w:p w14:paraId="7D66C7BE">
      <w:pPr>
        <w:spacing w:line="340" w:lineRule="exact"/>
        <w:ind w:firstLine="2730" w:firstLineChars="1300"/>
        <w:rPr>
          <w:rFonts w:hint="eastAsia" w:ascii="宋体" w:hAnsi="宋体" w:cs="宋体"/>
          <w:b/>
          <w:bCs/>
          <w:color w:val="000000"/>
          <w:sz w:val="28"/>
          <w:szCs w:val="28"/>
          <w:lang w:val="zh-CN"/>
        </w:rPr>
      </w:pPr>
      <w:r>
        <w:rPr>
          <w:rFonts w:hAnsi="宋体" w:cs="宋体"/>
          <w:bCs/>
        </w:rPr>
        <w:br w:type="page"/>
      </w:r>
      <w:bookmarkEnd w:id="0"/>
      <w:bookmarkEnd w:id="1"/>
      <w:bookmarkEnd w:id="2"/>
    </w:p>
    <w:p w14:paraId="6B09AFD8">
      <w:pPr>
        <w:spacing w:line="340" w:lineRule="exact"/>
        <w:ind w:firstLine="3654" w:firstLineChars="1300"/>
        <w:rPr>
          <w:rFonts w:hint="eastAsia" w:ascii="宋体" w:hAnsi="宋体" w:cs="宋体"/>
          <w:b/>
          <w:bCs/>
          <w:color w:val="000000"/>
          <w:sz w:val="28"/>
          <w:szCs w:val="28"/>
          <w:lang w:val="zh-CN"/>
        </w:rPr>
        <w:sectPr>
          <w:pgSz w:w="11906" w:h="16838"/>
          <w:pgMar w:top="1043" w:right="1179" w:bottom="1043" w:left="1179" w:header="851" w:footer="992" w:gutter="0"/>
          <w:cols w:space="0" w:num="1"/>
          <w:docGrid w:type="lines" w:linePitch="312" w:charSpace="0"/>
        </w:sectPr>
      </w:pPr>
    </w:p>
    <w:p w14:paraId="4E641975">
      <w:pPr>
        <w:numPr>
          <w:ilvl w:val="0"/>
          <w:numId w:val="3"/>
        </w:numPr>
        <w:jc w:val="center"/>
        <w:rPr>
          <w:b/>
          <w:bCs/>
          <w:sz w:val="28"/>
          <w:szCs w:val="28"/>
        </w:rPr>
      </w:pPr>
      <w:r>
        <w:rPr>
          <w:rFonts w:hint="eastAsia"/>
          <w:b/>
          <w:bCs/>
          <w:sz w:val="28"/>
          <w:szCs w:val="28"/>
        </w:rPr>
        <w:t xml:space="preserve"> 拟签订的合同文本（供参考）</w:t>
      </w:r>
    </w:p>
    <w:p w14:paraId="713172FF">
      <w:pPr>
        <w:pStyle w:val="2"/>
        <w:ind w:left="0"/>
      </w:pPr>
    </w:p>
    <w:p w14:paraId="11158425">
      <w:pPr>
        <w:pStyle w:val="2"/>
        <w:ind w:left="0"/>
      </w:pPr>
    </w:p>
    <w:tbl>
      <w:tblPr>
        <w:tblStyle w:val="10"/>
        <w:tblW w:w="0" w:type="auto"/>
        <w:jc w:val="center"/>
        <w:tblLayout w:type="fixed"/>
        <w:tblCellMar>
          <w:top w:w="0" w:type="dxa"/>
          <w:left w:w="108" w:type="dxa"/>
          <w:bottom w:w="0" w:type="dxa"/>
          <w:right w:w="108" w:type="dxa"/>
        </w:tblCellMar>
      </w:tblPr>
      <w:tblGrid>
        <w:gridCol w:w="3685"/>
        <w:gridCol w:w="1685"/>
      </w:tblGrid>
      <w:tr w14:paraId="0A70F484">
        <w:tblPrEx>
          <w:tblCellMar>
            <w:top w:w="0" w:type="dxa"/>
            <w:left w:w="108" w:type="dxa"/>
            <w:bottom w:w="0" w:type="dxa"/>
            <w:right w:w="108" w:type="dxa"/>
          </w:tblCellMar>
        </w:tblPrEx>
        <w:trPr>
          <w:jc w:val="center"/>
        </w:trPr>
        <w:tc>
          <w:tcPr>
            <w:tcW w:w="3685" w:type="dxa"/>
            <w:tcBorders>
              <w:top w:val="nil"/>
              <w:left w:val="nil"/>
              <w:bottom w:val="single" w:color="000000" w:sz="4" w:space="0"/>
              <w:right w:val="nil"/>
            </w:tcBorders>
            <w:shd w:val="clear" w:color="auto" w:fill="auto"/>
            <w:noWrap/>
            <w:vAlign w:val="bottom"/>
          </w:tcPr>
          <w:p w14:paraId="6F9F248E">
            <w:pPr>
              <w:keepNext w:val="0"/>
              <w:keepLines w:val="0"/>
              <w:suppressLineNumbers w:val="0"/>
              <w:spacing w:before="0" w:beforeAutospacing="0" w:after="0" w:afterAutospacing="0"/>
              <w:ind w:left="0" w:right="0"/>
              <w:jc w:val="distribute"/>
              <w:rPr>
                <w:rFonts w:hint="eastAsia" w:hAnsi="宋体" w:cs="仿宋"/>
                <w:color w:val="000000"/>
                <w:szCs w:val="24"/>
              </w:rPr>
            </w:pPr>
            <w:r>
              <w:rPr>
                <w:rFonts w:hint="eastAsia" w:hAnsi="宋体" w:cs="仿宋"/>
                <w:color w:val="000000"/>
                <w:szCs w:val="24"/>
                <w:lang w:bidi="ar"/>
              </w:rPr>
              <w:t>南京市溧水区人民医院</w:t>
            </w:r>
          </w:p>
        </w:tc>
        <w:tc>
          <w:tcPr>
            <w:tcW w:w="1685" w:type="dxa"/>
            <w:vMerge w:val="restart"/>
            <w:shd w:val="clear" w:color="auto" w:fill="auto"/>
            <w:noWrap/>
          </w:tcPr>
          <w:p w14:paraId="474A5A24">
            <w:pPr>
              <w:keepNext w:val="0"/>
              <w:keepLines w:val="0"/>
              <w:suppressLineNumbers w:val="0"/>
              <w:spacing w:before="0" w:beforeAutospacing="0" w:after="0" w:afterAutospacing="0"/>
              <w:ind w:left="0" w:right="0"/>
              <w:rPr>
                <w:rFonts w:hint="eastAsia" w:hAnsi="宋体" w:cs="仿宋"/>
                <w:color w:val="000000"/>
                <w:szCs w:val="24"/>
              </w:rPr>
            </w:pPr>
            <w:r>
              <w:rPr>
                <w:rFonts w:hint="eastAsia" w:hAnsi="宋体" w:cs="仿宋"/>
                <w:color w:val="000000"/>
                <w:w w:val="80"/>
                <w:szCs w:val="24"/>
                <w:lang w:bidi="ar"/>
              </w:rPr>
              <w:t>采购合同</w:t>
            </w:r>
          </w:p>
        </w:tc>
      </w:tr>
      <w:tr w14:paraId="7A9991EB">
        <w:tblPrEx>
          <w:tblCellMar>
            <w:top w:w="0" w:type="dxa"/>
            <w:left w:w="108" w:type="dxa"/>
            <w:bottom w:w="0" w:type="dxa"/>
            <w:right w:w="108" w:type="dxa"/>
          </w:tblCellMar>
        </w:tblPrEx>
        <w:trPr>
          <w:jc w:val="center"/>
        </w:trPr>
        <w:tc>
          <w:tcPr>
            <w:tcW w:w="3685" w:type="dxa"/>
            <w:tcBorders>
              <w:top w:val="single" w:color="000000" w:sz="4" w:space="0"/>
              <w:left w:val="nil"/>
              <w:bottom w:val="nil"/>
              <w:right w:val="nil"/>
            </w:tcBorders>
            <w:shd w:val="clear" w:color="auto" w:fill="auto"/>
            <w:noWrap/>
          </w:tcPr>
          <w:p w14:paraId="2A6132D6">
            <w:pPr>
              <w:keepNext w:val="0"/>
              <w:keepLines w:val="0"/>
              <w:suppressLineNumbers w:val="0"/>
              <w:spacing w:before="0" w:beforeAutospacing="0" w:after="0" w:afterAutospacing="0"/>
              <w:ind w:left="0" w:right="0"/>
              <w:jc w:val="distribute"/>
              <w:rPr>
                <w:rFonts w:hint="eastAsia" w:hAnsi="宋体" w:cs="仿宋"/>
                <w:color w:val="000000"/>
                <w:szCs w:val="24"/>
              </w:rPr>
            </w:pPr>
            <w:r>
              <w:rPr>
                <w:rFonts w:hint="eastAsia" w:hAnsi="宋体" w:cs="仿宋"/>
                <w:color w:val="000000"/>
                <w:szCs w:val="24"/>
                <w:lang w:bidi="ar"/>
              </w:rPr>
              <w:t>东南大学附属中大医院溧水分院</w:t>
            </w:r>
          </w:p>
        </w:tc>
        <w:tc>
          <w:tcPr>
            <w:tcW w:w="1685" w:type="dxa"/>
            <w:vMerge w:val="continue"/>
            <w:shd w:val="clear" w:color="auto" w:fill="auto"/>
            <w:noWrap/>
          </w:tcPr>
          <w:p w14:paraId="6DE80F23">
            <w:pPr>
              <w:keepNext w:val="0"/>
              <w:keepLines w:val="0"/>
              <w:suppressLineNumbers w:val="0"/>
              <w:spacing w:before="0" w:beforeAutospacing="0" w:after="0" w:afterAutospacing="0"/>
              <w:ind w:left="0" w:right="0"/>
              <w:rPr>
                <w:rFonts w:hint="default"/>
                <w:sz w:val="20"/>
                <w:szCs w:val="20"/>
              </w:rPr>
            </w:pPr>
          </w:p>
        </w:tc>
      </w:tr>
    </w:tbl>
    <w:p w14:paraId="707FED43">
      <w:pPr>
        <w:rPr>
          <w:rFonts w:hint="eastAsia" w:hAnsi="宋体" w:cs="仿宋"/>
          <w:bCs/>
          <w:vanish/>
          <w:szCs w:val="24"/>
        </w:rPr>
      </w:pPr>
    </w:p>
    <w:tbl>
      <w:tblPr>
        <w:tblStyle w:val="10"/>
        <w:tblpPr w:leftFromText="180" w:rightFromText="180" w:vertAnchor="text" w:horzAnchor="page" w:tblpXSpec="center" w:tblpY="94"/>
        <w:tblOverlap w:val="never"/>
        <w:tblW w:w="8404" w:type="dxa"/>
        <w:tblInd w:w="0" w:type="dxa"/>
        <w:tblLayout w:type="fixed"/>
        <w:tblCellMar>
          <w:top w:w="0" w:type="dxa"/>
          <w:left w:w="108" w:type="dxa"/>
          <w:bottom w:w="0" w:type="dxa"/>
          <w:right w:w="108" w:type="dxa"/>
        </w:tblCellMar>
      </w:tblPr>
      <w:tblGrid>
        <w:gridCol w:w="3895"/>
        <w:gridCol w:w="4509"/>
      </w:tblGrid>
      <w:tr w14:paraId="29462BD5">
        <w:tblPrEx>
          <w:tblCellMar>
            <w:top w:w="0" w:type="dxa"/>
            <w:left w:w="108" w:type="dxa"/>
            <w:bottom w:w="0" w:type="dxa"/>
            <w:right w:w="108" w:type="dxa"/>
          </w:tblCellMar>
        </w:tblPrEx>
        <w:tc>
          <w:tcPr>
            <w:tcW w:w="3895" w:type="dxa"/>
            <w:shd w:val="clear" w:color="auto" w:fill="auto"/>
            <w:noWrap/>
          </w:tcPr>
          <w:p w14:paraId="76BE1E25">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甲</w:t>
            </w:r>
            <w:r>
              <w:rPr>
                <w:rFonts w:hint="default" w:hAnsi="宋体" w:cs="仿宋"/>
                <w:sz w:val="18"/>
                <w:szCs w:val="18"/>
                <w:lang w:bidi="ar"/>
              </w:rPr>
              <w:t xml:space="preserve">  </w:t>
            </w:r>
            <w:r>
              <w:rPr>
                <w:rFonts w:hint="eastAsia" w:hAnsi="宋体" w:cs="仿宋"/>
                <w:sz w:val="18"/>
                <w:szCs w:val="18"/>
                <w:lang w:bidi="ar"/>
              </w:rPr>
              <w:t>方：南京市溧水区人民医院</w:t>
            </w:r>
          </w:p>
        </w:tc>
        <w:tc>
          <w:tcPr>
            <w:tcW w:w="4509" w:type="dxa"/>
            <w:shd w:val="clear" w:color="auto" w:fill="auto"/>
            <w:noWrap/>
          </w:tcPr>
          <w:p w14:paraId="7697668D">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乙</w:t>
            </w:r>
            <w:r>
              <w:rPr>
                <w:rFonts w:hint="default" w:hAnsi="宋体" w:cs="仿宋"/>
                <w:sz w:val="18"/>
                <w:szCs w:val="18"/>
                <w:lang w:bidi="ar"/>
              </w:rPr>
              <w:t xml:space="preserve">  </w:t>
            </w:r>
            <w:r>
              <w:rPr>
                <w:rFonts w:hint="eastAsia" w:hAnsi="宋体" w:cs="仿宋"/>
                <w:sz w:val="18"/>
                <w:szCs w:val="18"/>
                <w:lang w:bidi="ar"/>
              </w:rPr>
              <w:t>方：</w:t>
            </w:r>
          </w:p>
        </w:tc>
      </w:tr>
      <w:tr w14:paraId="7C67B0E2">
        <w:tblPrEx>
          <w:tblCellMar>
            <w:top w:w="0" w:type="dxa"/>
            <w:left w:w="108" w:type="dxa"/>
            <w:bottom w:w="0" w:type="dxa"/>
            <w:right w:w="108" w:type="dxa"/>
          </w:tblCellMar>
        </w:tblPrEx>
        <w:tc>
          <w:tcPr>
            <w:tcW w:w="3895" w:type="dxa"/>
            <w:shd w:val="clear" w:color="auto" w:fill="auto"/>
            <w:noWrap/>
          </w:tcPr>
          <w:p w14:paraId="040C408E">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住所地：南京市溧水区永阳镇崇文路</w:t>
            </w:r>
            <w:r>
              <w:rPr>
                <w:rFonts w:hint="default" w:hAnsi="宋体" w:cs="仿宋"/>
                <w:sz w:val="18"/>
                <w:szCs w:val="18"/>
                <w:lang w:bidi="ar"/>
              </w:rPr>
              <w:t>86</w:t>
            </w:r>
            <w:r>
              <w:rPr>
                <w:rFonts w:hint="eastAsia" w:hAnsi="宋体" w:cs="仿宋"/>
                <w:sz w:val="18"/>
                <w:szCs w:val="18"/>
                <w:lang w:bidi="ar"/>
              </w:rPr>
              <w:t>号</w:t>
            </w:r>
            <w:r>
              <w:rPr>
                <w:rFonts w:hint="default" w:hAnsi="宋体" w:cs="仿宋"/>
                <w:sz w:val="18"/>
                <w:szCs w:val="18"/>
                <w:lang w:bidi="ar"/>
              </w:rPr>
              <w:t xml:space="preserve">         </w:t>
            </w:r>
          </w:p>
        </w:tc>
        <w:tc>
          <w:tcPr>
            <w:tcW w:w="4509" w:type="dxa"/>
            <w:shd w:val="clear" w:color="auto" w:fill="auto"/>
            <w:noWrap/>
          </w:tcPr>
          <w:p w14:paraId="65154793">
            <w:pPr>
              <w:keepNext w:val="0"/>
              <w:keepLines w:val="0"/>
              <w:suppressLineNumbers w:val="0"/>
              <w:spacing w:before="0" w:beforeAutospacing="0" w:after="0" w:afterAutospacing="0"/>
              <w:ind w:left="675" w:leftChars="150" w:right="0" w:hanging="360" w:hangingChars="200"/>
              <w:rPr>
                <w:rFonts w:hint="eastAsia" w:hAnsi="宋体" w:cs="仿宋"/>
                <w:sz w:val="18"/>
                <w:szCs w:val="18"/>
              </w:rPr>
            </w:pPr>
            <w:r>
              <w:rPr>
                <w:rFonts w:hint="eastAsia" w:hAnsi="宋体" w:cs="仿宋"/>
                <w:sz w:val="18"/>
                <w:szCs w:val="18"/>
                <w:lang w:bidi="ar"/>
              </w:rPr>
              <w:t>住所地：</w:t>
            </w:r>
          </w:p>
        </w:tc>
      </w:tr>
    </w:tbl>
    <w:p w14:paraId="7DE0C243">
      <w:pPr>
        <w:ind w:firstLine="360" w:firstLineChars="200"/>
        <w:rPr>
          <w:rFonts w:hint="eastAsia" w:hAnsi="宋体" w:cs="仿宋"/>
          <w:sz w:val="18"/>
          <w:szCs w:val="18"/>
          <w:lang w:bidi="ar"/>
        </w:rPr>
      </w:pPr>
    </w:p>
    <w:p w14:paraId="19F6E6C4">
      <w:pPr>
        <w:ind w:firstLine="360" w:firstLineChars="200"/>
        <w:rPr>
          <w:rFonts w:hint="eastAsia" w:hAnsi="宋体" w:cs="仿宋"/>
          <w:sz w:val="18"/>
          <w:szCs w:val="18"/>
          <w:lang w:bidi="ar"/>
        </w:rPr>
      </w:pPr>
    </w:p>
    <w:p w14:paraId="73B5F741">
      <w:pPr>
        <w:ind w:firstLine="360" w:firstLineChars="200"/>
        <w:rPr>
          <w:rFonts w:hint="eastAsia" w:hAnsi="宋体" w:cs="仿宋"/>
          <w:sz w:val="18"/>
          <w:szCs w:val="18"/>
          <w:lang w:bidi="ar"/>
        </w:rPr>
      </w:pPr>
    </w:p>
    <w:p w14:paraId="30F9D02E">
      <w:pPr>
        <w:ind w:firstLine="360" w:firstLineChars="200"/>
        <w:rPr>
          <w:rFonts w:hint="eastAsia" w:hAnsi="宋体" w:cs="仿宋"/>
          <w:sz w:val="18"/>
          <w:szCs w:val="18"/>
        </w:rPr>
      </w:pPr>
      <w:r>
        <w:rPr>
          <w:rFonts w:hint="eastAsia" w:hAnsi="宋体" w:cs="仿宋"/>
          <w:sz w:val="18"/>
          <w:szCs w:val="18"/>
          <w:lang w:bidi="ar"/>
        </w:rPr>
        <w:t>根据《中华人民共和国政府采购法》、《中华人民共和国民法典》等法律法规的规定，甲乙双方经过友好协商，根据</w:t>
      </w:r>
      <w:r>
        <w:rPr>
          <w:rFonts w:hAnsi="宋体" w:cs="仿宋"/>
          <w:sz w:val="18"/>
          <w:szCs w:val="18"/>
          <w:lang w:bidi="ar"/>
        </w:rPr>
        <w:t xml:space="preserve">    </w:t>
      </w:r>
      <w:r>
        <w:rPr>
          <w:rFonts w:hint="eastAsia" w:hAnsi="宋体" w:cs="仿宋"/>
          <w:sz w:val="18"/>
          <w:szCs w:val="18"/>
          <w:lang w:bidi="ar"/>
        </w:rPr>
        <w:t>结果签订本合同，承诺共同信守。</w:t>
      </w:r>
    </w:p>
    <w:p w14:paraId="7AB434C5">
      <w:pPr>
        <w:ind w:firstLine="360" w:firstLineChars="200"/>
        <w:rPr>
          <w:rFonts w:hint="eastAsia" w:hAnsi="宋体" w:cs="仿宋"/>
          <w:sz w:val="18"/>
          <w:szCs w:val="18"/>
        </w:rPr>
      </w:pPr>
      <w:r>
        <w:rPr>
          <w:rFonts w:hint="eastAsia" w:hAnsi="宋体" w:cs="仿宋"/>
          <w:sz w:val="18"/>
          <w:szCs w:val="18"/>
          <w:lang w:bidi="ar"/>
        </w:rPr>
        <w:t>第一条</w:t>
      </w:r>
      <w:r>
        <w:rPr>
          <w:rFonts w:hAnsi="宋体" w:cs="仿宋"/>
          <w:sz w:val="18"/>
          <w:szCs w:val="18"/>
          <w:lang w:bidi="ar"/>
        </w:rPr>
        <w:t xml:space="preserve"> </w:t>
      </w:r>
      <w:r>
        <w:rPr>
          <w:rFonts w:hint="eastAsia" w:hAnsi="宋体" w:cs="仿宋"/>
          <w:sz w:val="18"/>
          <w:szCs w:val="18"/>
          <w:lang w:bidi="ar"/>
        </w:rPr>
        <w:t>合同标的</w:t>
      </w:r>
      <w:r>
        <w:rPr>
          <w:rFonts w:hAnsi="宋体" w:cs="仿宋"/>
          <w:sz w:val="18"/>
          <w:szCs w:val="18"/>
          <w:lang w:bidi="ar"/>
        </w:rPr>
        <w:t xml:space="preserve"> </w:t>
      </w:r>
    </w:p>
    <w:p w14:paraId="6E597561">
      <w:pPr>
        <w:ind w:firstLine="360" w:firstLineChars="200"/>
        <w:rPr>
          <w:rFonts w:hint="eastAsia" w:hAnsi="宋体" w:cs="仿宋"/>
          <w:sz w:val="18"/>
          <w:szCs w:val="18"/>
        </w:rPr>
      </w:pPr>
      <w:r>
        <w:rPr>
          <w:rFonts w:hint="eastAsia" w:hAnsi="宋体" w:cs="仿宋"/>
          <w:sz w:val="18"/>
          <w:szCs w:val="18"/>
          <w:lang w:bidi="ar"/>
        </w:rPr>
        <w:t>乙方根据甲方要求提供下列产品（服务）：</w:t>
      </w:r>
    </w:p>
    <w:tbl>
      <w:tblPr>
        <w:tblStyle w:val="10"/>
        <w:tblW w:w="8415" w:type="dxa"/>
        <w:jc w:val="center"/>
        <w:tblLayout w:type="fixed"/>
        <w:tblCellMar>
          <w:top w:w="0" w:type="dxa"/>
          <w:left w:w="108" w:type="dxa"/>
          <w:bottom w:w="0" w:type="dxa"/>
          <w:right w:w="108" w:type="dxa"/>
        </w:tblCellMar>
      </w:tblPr>
      <w:tblGrid>
        <w:gridCol w:w="724"/>
        <w:gridCol w:w="1720"/>
        <w:gridCol w:w="1680"/>
        <w:gridCol w:w="795"/>
        <w:gridCol w:w="1680"/>
        <w:gridCol w:w="1816"/>
      </w:tblGrid>
      <w:tr w14:paraId="2617F33C">
        <w:tblPrEx>
          <w:tblCellMar>
            <w:top w:w="0" w:type="dxa"/>
            <w:left w:w="108" w:type="dxa"/>
            <w:bottom w:w="0" w:type="dxa"/>
            <w:right w:w="108" w:type="dxa"/>
          </w:tblCellMar>
        </w:tblPrEx>
        <w:trPr>
          <w:trHeight w:val="454" w:hRule="atLeast"/>
          <w:jc w:val="center"/>
        </w:trPr>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F90857">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序号</w:t>
            </w:r>
          </w:p>
        </w:tc>
        <w:tc>
          <w:tcPr>
            <w:tcW w:w="1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C1E66C">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型号</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1779B">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货物名称</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63BE4">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数量</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477B6">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单价（元人民币）</w:t>
            </w:r>
          </w:p>
        </w:tc>
        <w:tc>
          <w:tcPr>
            <w:tcW w:w="18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171D0">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总价（元人民币）</w:t>
            </w:r>
          </w:p>
        </w:tc>
      </w:tr>
      <w:tr w14:paraId="273F5037">
        <w:tblPrEx>
          <w:tblCellMar>
            <w:top w:w="0" w:type="dxa"/>
            <w:left w:w="108" w:type="dxa"/>
            <w:bottom w:w="0" w:type="dxa"/>
            <w:right w:w="108" w:type="dxa"/>
          </w:tblCellMar>
        </w:tblPrEx>
        <w:trPr>
          <w:trHeight w:val="454" w:hRule="atLeast"/>
          <w:jc w:val="center"/>
        </w:trPr>
        <w:tc>
          <w:tcPr>
            <w:tcW w:w="723" w:type="dxa"/>
            <w:tcBorders>
              <w:top w:val="nil"/>
              <w:left w:val="single" w:color="000000" w:sz="8" w:space="0"/>
              <w:bottom w:val="single" w:color="auto" w:sz="4" w:space="0"/>
              <w:right w:val="single" w:color="000000" w:sz="8" w:space="0"/>
            </w:tcBorders>
            <w:shd w:val="clear" w:color="auto" w:fill="auto"/>
            <w:vAlign w:val="center"/>
          </w:tcPr>
          <w:p w14:paraId="7FDB00E3">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719" w:type="dxa"/>
            <w:tcBorders>
              <w:top w:val="nil"/>
              <w:left w:val="single" w:color="000000" w:sz="8" w:space="0"/>
              <w:bottom w:val="single" w:color="auto" w:sz="4" w:space="0"/>
              <w:right w:val="single" w:color="000000" w:sz="8" w:space="0"/>
            </w:tcBorders>
            <w:shd w:val="clear" w:color="auto" w:fill="auto"/>
            <w:vAlign w:val="center"/>
          </w:tcPr>
          <w:p w14:paraId="0FBDF83B">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05E8BB57">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795" w:type="dxa"/>
            <w:tcBorders>
              <w:top w:val="nil"/>
              <w:left w:val="single" w:color="000000" w:sz="8" w:space="0"/>
              <w:bottom w:val="single" w:color="auto" w:sz="4" w:space="0"/>
              <w:right w:val="single" w:color="000000" w:sz="8" w:space="0"/>
            </w:tcBorders>
            <w:shd w:val="clear" w:color="auto" w:fill="auto"/>
            <w:vAlign w:val="center"/>
          </w:tcPr>
          <w:p w14:paraId="4C67AC28">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4044532C">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816" w:type="dxa"/>
            <w:tcBorders>
              <w:top w:val="nil"/>
              <w:left w:val="single" w:color="000000" w:sz="8" w:space="0"/>
              <w:bottom w:val="single" w:color="auto" w:sz="4" w:space="0"/>
              <w:right w:val="single" w:color="000000" w:sz="8" w:space="0"/>
            </w:tcBorders>
            <w:shd w:val="clear" w:color="auto" w:fill="auto"/>
            <w:vAlign w:val="center"/>
          </w:tcPr>
          <w:p w14:paraId="18379441">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r>
      <w:tr w14:paraId="60729158">
        <w:tblPrEx>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42F51636">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4F61F35A">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7BC1A673">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4F1B730D">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6B199B80">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06F7F46">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r>
      <w:tr w14:paraId="532DE45F">
        <w:tblPrEx>
          <w:tblCellMar>
            <w:top w:w="0" w:type="dxa"/>
            <w:left w:w="108" w:type="dxa"/>
            <w:bottom w:w="0" w:type="dxa"/>
            <w:right w:w="108" w:type="dxa"/>
          </w:tblCellMar>
        </w:tblPrEx>
        <w:trPr>
          <w:trHeight w:val="454" w:hRule="atLeast"/>
          <w:jc w:val="center"/>
        </w:trPr>
        <w:tc>
          <w:tcPr>
            <w:tcW w:w="84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63ED2E8">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总计：¥</w:t>
            </w:r>
            <w:r>
              <w:rPr>
                <w:rFonts w:hint="eastAsia" w:ascii="宋体" w:hAnsi="宋体" w:cs="仿宋"/>
                <w:sz w:val="18"/>
                <w:szCs w:val="18"/>
                <w:lang w:bidi="ar"/>
              </w:rPr>
              <w:t xml:space="preserve">   </w:t>
            </w:r>
            <w:r>
              <w:rPr>
                <w:rFonts w:hint="eastAsia" w:hAnsi="宋体" w:cs="仿宋"/>
                <w:sz w:val="18"/>
                <w:szCs w:val="18"/>
                <w:lang w:bidi="ar"/>
              </w:rPr>
              <w:t>元</w:t>
            </w:r>
            <w:r>
              <w:rPr>
                <w:rFonts w:hint="default" w:hAnsi="宋体" w:cs="仿宋"/>
                <w:sz w:val="18"/>
                <w:szCs w:val="18"/>
                <w:lang w:bidi="ar"/>
              </w:rPr>
              <w:t xml:space="preserve">         </w:t>
            </w:r>
            <w:r>
              <w:rPr>
                <w:rFonts w:hint="eastAsia" w:hAnsi="宋体" w:cs="仿宋"/>
                <w:sz w:val="18"/>
                <w:szCs w:val="18"/>
                <w:lang w:bidi="ar"/>
              </w:rPr>
              <w:t>大写：（人民币）</w:t>
            </w:r>
            <w:r>
              <w:rPr>
                <w:rFonts w:hint="default" w:hAnsi="宋体" w:cs="仿宋"/>
                <w:sz w:val="18"/>
                <w:szCs w:val="18"/>
                <w:lang w:bidi="ar"/>
              </w:rPr>
              <w:t xml:space="preserve">   </w:t>
            </w:r>
            <w:r>
              <w:rPr>
                <w:rFonts w:hint="eastAsia" w:hAnsi="宋体" w:cs="仿宋"/>
                <w:sz w:val="18"/>
                <w:szCs w:val="18"/>
                <w:lang w:bidi="ar"/>
              </w:rPr>
              <w:t>元整</w:t>
            </w:r>
          </w:p>
        </w:tc>
      </w:tr>
    </w:tbl>
    <w:p w14:paraId="229F0567">
      <w:pPr>
        <w:ind w:firstLine="360" w:firstLineChars="200"/>
        <w:rPr>
          <w:rFonts w:hint="eastAsia" w:hAnsi="宋体" w:cs="仿宋"/>
          <w:sz w:val="18"/>
          <w:szCs w:val="18"/>
        </w:rPr>
      </w:pPr>
      <w:r>
        <w:rPr>
          <w:rFonts w:hint="eastAsia" w:hAnsi="宋体" w:cs="仿宋"/>
          <w:sz w:val="18"/>
          <w:szCs w:val="18"/>
          <w:lang w:bidi="ar"/>
        </w:rPr>
        <w:t>第二条</w:t>
      </w:r>
      <w:r>
        <w:rPr>
          <w:rFonts w:hAnsi="宋体" w:cs="仿宋"/>
          <w:sz w:val="18"/>
          <w:szCs w:val="18"/>
          <w:lang w:bidi="ar"/>
        </w:rPr>
        <w:t xml:space="preserve"> </w:t>
      </w:r>
      <w:r>
        <w:rPr>
          <w:rFonts w:hint="eastAsia" w:hAnsi="宋体" w:cs="仿宋"/>
          <w:sz w:val="18"/>
          <w:szCs w:val="18"/>
          <w:lang w:bidi="ar"/>
        </w:rPr>
        <w:t>合同总价款</w:t>
      </w:r>
      <w:r>
        <w:rPr>
          <w:rFonts w:hAnsi="宋体" w:cs="仿宋"/>
          <w:sz w:val="18"/>
          <w:szCs w:val="18"/>
          <w:lang w:bidi="ar"/>
        </w:rPr>
        <w:t xml:space="preserve"> </w:t>
      </w:r>
    </w:p>
    <w:p w14:paraId="499F01AE">
      <w:pPr>
        <w:ind w:firstLine="360" w:firstLineChars="200"/>
        <w:rPr>
          <w:rFonts w:hint="eastAsia" w:hAnsi="宋体" w:cs="仿宋"/>
          <w:sz w:val="18"/>
          <w:szCs w:val="18"/>
        </w:rPr>
      </w:pPr>
      <w:r>
        <w:rPr>
          <w:rFonts w:hint="eastAsia" w:hAnsi="宋体" w:cs="仿宋"/>
          <w:sz w:val="18"/>
          <w:szCs w:val="18"/>
          <w:lang w:bidi="ar"/>
        </w:rPr>
        <w:t>本合同项下货物总价款为</w:t>
      </w:r>
      <w:r>
        <w:rPr>
          <w:rFonts w:hAnsi="宋体" w:cs="仿宋"/>
          <w:sz w:val="18"/>
          <w:szCs w:val="18"/>
          <w:lang w:bidi="ar"/>
        </w:rPr>
        <w:t xml:space="preserve">     </w:t>
      </w:r>
      <w:r>
        <w:rPr>
          <w:rFonts w:hint="eastAsia" w:hAnsi="宋体" w:cs="仿宋"/>
          <w:sz w:val="18"/>
          <w:szCs w:val="18"/>
          <w:lang w:bidi="ar"/>
        </w:rPr>
        <w:t>元整（大写）人民币。本合同总价款是货物制造、包装、仓储、运输、安装及验收合格前和保修期内发生的所有含税费用（含接口费）。本合同总价款还包含乙方应当提供的伴随服务</w:t>
      </w:r>
      <w:r>
        <w:rPr>
          <w:rFonts w:hAnsi="宋体" w:cs="仿宋"/>
          <w:sz w:val="18"/>
          <w:szCs w:val="18"/>
          <w:lang w:bidi="ar"/>
        </w:rPr>
        <w:t>/</w:t>
      </w:r>
      <w:r>
        <w:rPr>
          <w:rFonts w:hint="eastAsia" w:hAnsi="宋体" w:cs="仿宋"/>
          <w:sz w:val="18"/>
          <w:szCs w:val="18"/>
          <w:lang w:bidi="ar"/>
        </w:rPr>
        <w:t>售后服务费用。</w:t>
      </w:r>
    </w:p>
    <w:p w14:paraId="74105210">
      <w:pPr>
        <w:ind w:firstLine="360" w:firstLineChars="200"/>
        <w:rPr>
          <w:rFonts w:hint="eastAsia" w:hAnsi="宋体" w:cs="仿宋"/>
          <w:sz w:val="18"/>
          <w:szCs w:val="18"/>
        </w:rPr>
      </w:pPr>
      <w:r>
        <w:rPr>
          <w:rFonts w:hint="eastAsia" w:hAnsi="宋体" w:cs="仿宋"/>
          <w:sz w:val="18"/>
          <w:szCs w:val="18"/>
          <w:lang w:bidi="ar"/>
        </w:rPr>
        <w:t>第三条</w:t>
      </w:r>
      <w:r>
        <w:rPr>
          <w:rFonts w:hAnsi="宋体" w:cs="仿宋"/>
          <w:sz w:val="18"/>
          <w:szCs w:val="18"/>
          <w:lang w:bidi="ar"/>
        </w:rPr>
        <w:t xml:space="preserve">  </w:t>
      </w:r>
      <w:r>
        <w:rPr>
          <w:rFonts w:hint="eastAsia" w:hAnsi="宋体" w:cs="仿宋"/>
          <w:sz w:val="18"/>
          <w:szCs w:val="18"/>
          <w:lang w:bidi="ar"/>
        </w:rPr>
        <w:t>交货期限</w:t>
      </w:r>
    </w:p>
    <w:p w14:paraId="3129388F">
      <w:pPr>
        <w:ind w:firstLine="360" w:firstLineChars="200"/>
        <w:rPr>
          <w:rFonts w:hint="eastAsia" w:hAnsi="宋体" w:cs="仿宋"/>
          <w:sz w:val="18"/>
          <w:szCs w:val="18"/>
        </w:rPr>
      </w:pPr>
      <w:r>
        <w:rPr>
          <w:rFonts w:hint="eastAsia" w:hAnsi="宋体" w:cs="仿宋"/>
          <w:sz w:val="18"/>
          <w:szCs w:val="18"/>
          <w:lang w:bidi="ar"/>
        </w:rPr>
        <w:t>乙方应当在合同签订后</w:t>
      </w:r>
      <w:r>
        <w:rPr>
          <w:rFonts w:hAnsi="宋体" w:cs="仿宋"/>
          <w:sz w:val="18"/>
          <w:szCs w:val="18"/>
          <w:lang w:bidi="ar"/>
        </w:rPr>
        <w:t xml:space="preserve">    </w:t>
      </w:r>
      <w:r>
        <w:rPr>
          <w:rFonts w:hint="eastAsia" w:hAnsi="宋体" w:cs="仿宋"/>
          <w:sz w:val="18"/>
          <w:szCs w:val="18"/>
          <w:lang w:bidi="ar"/>
        </w:rPr>
        <w:t>内完成送货到甲方指定地点（联系人：临床医学工程部</w:t>
      </w:r>
      <w:r>
        <w:rPr>
          <w:rFonts w:hAnsi="宋体" w:cs="仿宋"/>
          <w:sz w:val="18"/>
          <w:szCs w:val="18"/>
          <w:lang w:bidi="ar"/>
        </w:rPr>
        <w:t>025-56232024</w:t>
      </w:r>
      <w:r>
        <w:rPr>
          <w:rFonts w:hint="eastAsia" w:hAnsi="宋体" w:cs="仿宋"/>
          <w:sz w:val="18"/>
          <w:szCs w:val="18"/>
          <w:lang w:bidi="ar"/>
        </w:rPr>
        <w:t>），设备到货当天，乙方应派有经验和能力、具有相应资质的技术人员，完成设备安装、调试至交付使用，乙方承担因此发生的一切费用。</w:t>
      </w:r>
    </w:p>
    <w:p w14:paraId="156B8C76">
      <w:pPr>
        <w:ind w:firstLine="360" w:firstLineChars="200"/>
        <w:rPr>
          <w:rFonts w:hint="eastAsia" w:hAnsi="宋体" w:cs="仿宋"/>
          <w:sz w:val="18"/>
          <w:szCs w:val="18"/>
        </w:rPr>
      </w:pPr>
      <w:r>
        <w:rPr>
          <w:rFonts w:hint="eastAsia" w:hAnsi="宋体" w:cs="仿宋"/>
          <w:sz w:val="18"/>
          <w:szCs w:val="18"/>
          <w:lang w:bidi="ar"/>
        </w:rPr>
        <w:t>第四条</w:t>
      </w:r>
      <w:r>
        <w:rPr>
          <w:rFonts w:hAnsi="宋体" w:cs="仿宋"/>
          <w:sz w:val="18"/>
          <w:szCs w:val="18"/>
          <w:lang w:bidi="ar"/>
        </w:rPr>
        <w:t xml:space="preserve">  </w:t>
      </w:r>
      <w:r>
        <w:rPr>
          <w:rFonts w:hint="eastAsia" w:hAnsi="宋体" w:cs="仿宋"/>
          <w:sz w:val="18"/>
          <w:szCs w:val="18"/>
          <w:lang w:bidi="ar"/>
        </w:rPr>
        <w:t>合同款支付</w:t>
      </w:r>
    </w:p>
    <w:p w14:paraId="59F83B6B">
      <w:pPr>
        <w:ind w:firstLine="360" w:firstLineChars="200"/>
        <w:rPr>
          <w:rFonts w:hint="eastAsia" w:hAnsi="宋体" w:cs="仿宋"/>
          <w:sz w:val="18"/>
          <w:szCs w:val="18"/>
        </w:rPr>
      </w:pPr>
      <w:r>
        <w:rPr>
          <w:rFonts w:hint="eastAsia" w:hAnsi="宋体" w:cs="仿宋"/>
          <w:sz w:val="18"/>
          <w:szCs w:val="18"/>
          <w:lang w:bidi="ar"/>
        </w:rPr>
        <w:t>详见采购需求</w:t>
      </w:r>
    </w:p>
    <w:p w14:paraId="230C6CB0">
      <w:pPr>
        <w:ind w:firstLine="360" w:firstLineChars="200"/>
        <w:rPr>
          <w:rFonts w:hint="eastAsia" w:hAnsi="宋体" w:cs="仿宋"/>
          <w:sz w:val="18"/>
          <w:szCs w:val="18"/>
        </w:rPr>
      </w:pPr>
      <w:r>
        <w:rPr>
          <w:rFonts w:hint="eastAsia" w:hAnsi="宋体" w:cs="仿宋"/>
          <w:sz w:val="18"/>
          <w:szCs w:val="18"/>
          <w:lang w:bidi="ar"/>
        </w:rPr>
        <w:t>第五条</w:t>
      </w:r>
      <w:r>
        <w:rPr>
          <w:rFonts w:hAnsi="宋体" w:cs="仿宋"/>
          <w:sz w:val="18"/>
          <w:szCs w:val="18"/>
          <w:lang w:bidi="ar"/>
        </w:rPr>
        <w:t xml:space="preserve">  </w:t>
      </w:r>
      <w:r>
        <w:rPr>
          <w:rFonts w:hint="eastAsia" w:hAnsi="宋体" w:cs="仿宋"/>
          <w:sz w:val="18"/>
          <w:szCs w:val="18"/>
          <w:lang w:bidi="ar"/>
        </w:rPr>
        <w:t>质量保证</w:t>
      </w:r>
    </w:p>
    <w:p w14:paraId="2EB2563C">
      <w:pPr>
        <w:ind w:firstLine="360" w:firstLineChars="200"/>
        <w:rPr>
          <w:rFonts w:hint="eastAsia" w:hAnsi="宋体" w:cs="仿宋"/>
          <w:sz w:val="18"/>
          <w:szCs w:val="18"/>
        </w:rPr>
      </w:pPr>
      <w:r>
        <w:rPr>
          <w:rFonts w:hint="eastAsia" w:hAnsi="宋体" w:cs="仿宋"/>
          <w:sz w:val="18"/>
          <w:szCs w:val="18"/>
          <w:lang w:bidi="ar"/>
        </w:rPr>
        <w:t>乙方应保证货物（包括配件、零部件）是全新、未使用过的、未拆封的原装合格正品（所供设备生产日期在</w:t>
      </w:r>
      <w:r>
        <w:rPr>
          <w:rFonts w:hAnsi="宋体" w:cs="仿宋"/>
          <w:sz w:val="18"/>
          <w:szCs w:val="18"/>
          <w:lang w:bidi="ar"/>
        </w:rPr>
        <w:t>6</w:t>
      </w:r>
      <w:r>
        <w:rPr>
          <w:rFonts w:hint="eastAsia" w:hAnsi="宋体" w:cs="仿宋"/>
          <w:sz w:val="18"/>
          <w:szCs w:val="18"/>
          <w:lang w:bidi="ar"/>
        </w:rPr>
        <w:t>个月内（国产）</w:t>
      </w:r>
      <w:r>
        <w:rPr>
          <w:rFonts w:hAnsi="宋体" w:cs="仿宋"/>
          <w:sz w:val="18"/>
          <w:szCs w:val="18"/>
          <w:lang w:bidi="ar"/>
        </w:rPr>
        <w:t>/12</w:t>
      </w:r>
      <w:r>
        <w:rPr>
          <w:rFonts w:hint="eastAsia" w:hAnsi="宋体" w:cs="仿宋"/>
          <w:sz w:val="18"/>
          <w:szCs w:val="18"/>
          <w:lang w:bidi="ar"/>
        </w:rPr>
        <w:t>个月内（进口）），并完全符合国家质量检测标准和环保标准，具备出厂合格证，乙方提供的货物质量应符合中华人民共和国相关标准及相应的技术规范。乙方应保证其提供的货物在正常使用和保养条件下，在其使用寿命内具有良好的性能。设备验收后如甲方发现技术指标异常或提出其他异议的，乙方应在二个工作日内负责解决。</w:t>
      </w:r>
    </w:p>
    <w:p w14:paraId="0AA2FB6A">
      <w:pPr>
        <w:ind w:firstLine="360" w:firstLineChars="200"/>
        <w:rPr>
          <w:rFonts w:hint="eastAsia" w:hAnsi="宋体" w:cs="仿宋"/>
          <w:sz w:val="18"/>
          <w:szCs w:val="18"/>
        </w:rPr>
      </w:pPr>
      <w:r>
        <w:rPr>
          <w:rFonts w:hint="eastAsia" w:hAnsi="宋体" w:cs="仿宋"/>
          <w:sz w:val="18"/>
          <w:szCs w:val="18"/>
          <w:lang w:bidi="ar"/>
        </w:rPr>
        <w:t>免费质保期：乙方承诺器械免费原厂质保</w:t>
      </w:r>
      <w:r>
        <w:rPr>
          <w:rFonts w:hAnsi="宋体" w:cs="仿宋"/>
          <w:sz w:val="18"/>
          <w:szCs w:val="18"/>
          <w:u w:val="single"/>
          <w:lang w:bidi="ar"/>
        </w:rPr>
        <w:t xml:space="preserve">  </w:t>
      </w:r>
      <w:r>
        <w:rPr>
          <w:rFonts w:hint="eastAsia" w:hAnsi="宋体" w:cs="仿宋"/>
          <w:sz w:val="18"/>
          <w:szCs w:val="18"/>
          <w:u w:val="single"/>
          <w:lang w:bidi="ar"/>
        </w:rPr>
        <w:t xml:space="preserve"> </w:t>
      </w:r>
      <w:r>
        <w:rPr>
          <w:rFonts w:hint="eastAsia" w:hAnsi="宋体" w:cs="仿宋"/>
          <w:sz w:val="18"/>
          <w:szCs w:val="18"/>
          <w:lang w:bidi="ar"/>
        </w:rPr>
        <w:t>年，自甲方验收合格之日算起。质保期内乙方每年提供</w:t>
      </w:r>
      <w:r>
        <w:rPr>
          <w:rFonts w:hint="eastAsia" w:hAnsi="宋体" w:cs="仿宋"/>
          <w:sz w:val="18"/>
          <w:szCs w:val="18"/>
          <w:u w:val="single"/>
          <w:lang w:bidi="ar"/>
        </w:rPr>
        <w:t xml:space="preserve">  </w:t>
      </w:r>
      <w:r>
        <w:rPr>
          <w:rFonts w:hint="eastAsia" w:hAnsi="宋体" w:cs="仿宋"/>
          <w:sz w:val="18"/>
          <w:szCs w:val="18"/>
          <w:lang w:bidi="ar"/>
        </w:rPr>
        <w:t>次免费上门维保服务，包括更换易损件，提供书面维护保养记录，并由甲方签字确认。质保期内同一故障两次维修仍无法修复的，乙方负责免费包换，</w:t>
      </w:r>
      <w:r>
        <w:rPr>
          <w:rFonts w:hAnsi="宋体" w:cs="仿宋"/>
          <w:sz w:val="18"/>
          <w:szCs w:val="18"/>
          <w:lang w:bidi="ar"/>
        </w:rPr>
        <w:t>7</w:t>
      </w:r>
      <w:r>
        <w:rPr>
          <w:rFonts w:hint="eastAsia" w:hAnsi="宋体" w:cs="仿宋"/>
          <w:sz w:val="18"/>
          <w:szCs w:val="18"/>
          <w:lang w:bidi="ar"/>
        </w:rPr>
        <w:t>日内不能修复和包换，因质量问题造成的损失，乙方应赔偿甲方。质保期内发生</w:t>
      </w:r>
      <w:r>
        <w:rPr>
          <w:rFonts w:hAnsi="宋体" w:cs="仿宋"/>
          <w:sz w:val="18"/>
          <w:szCs w:val="18"/>
          <w:lang w:bidi="ar"/>
        </w:rPr>
        <w:t>3</w:t>
      </w:r>
      <w:r>
        <w:rPr>
          <w:rFonts w:hint="eastAsia" w:hAnsi="宋体" w:cs="仿宋"/>
          <w:sz w:val="18"/>
          <w:szCs w:val="18"/>
          <w:lang w:bidi="ar"/>
        </w:rPr>
        <w:t>次同一种重大质量问题，乙方无条件负责免费更换。质保期外乙方负责对本设备终身维修。</w:t>
      </w:r>
    </w:p>
    <w:p w14:paraId="2993CD27">
      <w:pPr>
        <w:ind w:firstLine="360" w:firstLineChars="200"/>
        <w:rPr>
          <w:rFonts w:hint="eastAsia" w:hAnsi="宋体" w:cs="仿宋"/>
          <w:sz w:val="18"/>
          <w:szCs w:val="18"/>
        </w:rPr>
      </w:pPr>
      <w:r>
        <w:rPr>
          <w:rFonts w:hint="eastAsia" w:hAnsi="宋体" w:cs="仿宋"/>
          <w:sz w:val="18"/>
          <w:szCs w:val="18"/>
          <w:lang w:bidi="ar"/>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w:t>
      </w:r>
      <w:r>
        <w:rPr>
          <w:rFonts w:hAnsi="宋体" w:cs="仿宋"/>
          <w:sz w:val="18"/>
          <w:szCs w:val="18"/>
          <w:lang w:bidi="ar"/>
        </w:rPr>
        <w:t>24</w:t>
      </w:r>
      <w:r>
        <w:rPr>
          <w:rFonts w:hint="eastAsia" w:hAnsi="宋体" w:cs="仿宋"/>
          <w:sz w:val="18"/>
          <w:szCs w:val="18"/>
          <w:lang w:bidi="ar"/>
        </w:rPr>
        <w:t>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14:paraId="26321B20">
      <w:pPr>
        <w:ind w:firstLine="360" w:firstLineChars="200"/>
        <w:rPr>
          <w:rFonts w:hint="eastAsia" w:hAnsi="宋体" w:cs="仿宋"/>
          <w:sz w:val="18"/>
          <w:szCs w:val="18"/>
        </w:rPr>
      </w:pPr>
      <w:r>
        <w:rPr>
          <w:rFonts w:hint="eastAsia" w:hAnsi="宋体" w:cs="仿宋"/>
          <w:sz w:val="18"/>
          <w:szCs w:val="18"/>
          <w:lang w:bidi="ar"/>
        </w:rPr>
        <w:t>售后服务要求：在接到甲方维修及技术服务要求后，乙方须立即响应，</w:t>
      </w:r>
      <w:r>
        <w:rPr>
          <w:rFonts w:hint="eastAsia" w:hAnsi="宋体" w:cs="仿宋"/>
          <w:sz w:val="18"/>
          <w:szCs w:val="18"/>
          <w:u w:val="single"/>
          <w:lang w:bidi="ar"/>
        </w:rPr>
        <w:t xml:space="preserve">     </w:t>
      </w:r>
      <w:r>
        <w:rPr>
          <w:rFonts w:hint="eastAsia" w:hAnsi="宋体" w:cs="仿宋"/>
          <w:sz w:val="18"/>
          <w:szCs w:val="18"/>
          <w:lang w:bidi="ar"/>
        </w:rPr>
        <w:t>小时内到现场排除故障（包括所有节假日），</w:t>
      </w:r>
      <w:r>
        <w:rPr>
          <w:rFonts w:hint="eastAsia" w:hAnsi="宋体" w:cs="仿宋"/>
          <w:sz w:val="18"/>
          <w:szCs w:val="18"/>
          <w:u w:val="single"/>
          <w:lang w:bidi="ar"/>
        </w:rPr>
        <w:t xml:space="preserve">     </w:t>
      </w:r>
      <w:r>
        <w:rPr>
          <w:rFonts w:hint="eastAsia" w:hAnsi="宋体" w:cs="仿宋"/>
          <w:sz w:val="18"/>
          <w:szCs w:val="18"/>
          <w:lang w:bidi="ar"/>
        </w:rPr>
        <w:t>小时内如果不能及时解决机器实际工作中出现的问题，乙方须提供不低于故障机规格型号档次的备用设备，否则甲方可自行采取必要的措施，由此产生的风险和费用由乙方承担。如有特殊情况，乙方应立即电话通知甲方不能响应的原因，在获得甲方同意后，才可推迟响应时间。</w:t>
      </w:r>
    </w:p>
    <w:p w14:paraId="6B4758D0">
      <w:pPr>
        <w:ind w:firstLine="360" w:firstLineChars="200"/>
        <w:rPr>
          <w:rFonts w:hint="eastAsia" w:hAnsi="宋体" w:cs="仿宋"/>
          <w:sz w:val="18"/>
          <w:szCs w:val="18"/>
        </w:rPr>
      </w:pPr>
      <w:r>
        <w:rPr>
          <w:rFonts w:hint="eastAsia" w:hAnsi="宋体" w:cs="仿宋"/>
          <w:sz w:val="18"/>
          <w:szCs w:val="18"/>
          <w:lang w:bidi="ar"/>
        </w:rPr>
        <w:t>软件升级：乙方承诺终身免费升级软件，并对新软件的功能免费培训，免费开放数据接口，如科室使用该设备需接入我院信息系统，产生的接口费用由乙方承担。</w:t>
      </w:r>
    </w:p>
    <w:p w14:paraId="2B271AA0">
      <w:pPr>
        <w:ind w:firstLine="360" w:firstLineChars="200"/>
        <w:rPr>
          <w:rFonts w:hint="eastAsia" w:hAnsi="宋体" w:cs="仿宋"/>
          <w:sz w:val="18"/>
          <w:szCs w:val="18"/>
        </w:rPr>
      </w:pPr>
      <w:r>
        <w:rPr>
          <w:rFonts w:hint="eastAsia" w:hAnsi="宋体" w:cs="仿宋"/>
          <w:sz w:val="18"/>
          <w:szCs w:val="18"/>
          <w:lang w:bidi="ar"/>
        </w:rPr>
        <w:t>技术培训：乙方免费提供工程师指导科室人员使用培训，乙方免费培训甲方维修人员完全掌握设备基本维修技术，提供书面医疗设备培训报告，并由甲方签字确认。如有专用工具，乙方需向甲方提供设备维护的专用工具。</w:t>
      </w:r>
    </w:p>
    <w:p w14:paraId="163537BB">
      <w:pPr>
        <w:ind w:firstLine="360" w:firstLineChars="200"/>
        <w:rPr>
          <w:rFonts w:hint="eastAsia" w:hAnsi="宋体" w:cs="仿宋"/>
          <w:sz w:val="18"/>
          <w:szCs w:val="18"/>
        </w:rPr>
      </w:pPr>
      <w:r>
        <w:rPr>
          <w:rFonts w:hint="eastAsia" w:hAnsi="宋体" w:cs="仿宋"/>
          <w:sz w:val="18"/>
          <w:szCs w:val="18"/>
          <w:lang w:bidi="ar"/>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14:paraId="12A7BEFA">
      <w:pPr>
        <w:ind w:firstLine="360" w:firstLineChars="200"/>
        <w:rPr>
          <w:rFonts w:hint="eastAsia" w:hAnsi="宋体" w:cs="仿宋"/>
          <w:sz w:val="18"/>
          <w:szCs w:val="18"/>
        </w:rPr>
      </w:pPr>
      <w:r>
        <w:rPr>
          <w:rFonts w:hint="eastAsia" w:hAnsi="宋体" w:cs="仿宋"/>
          <w:sz w:val="18"/>
          <w:szCs w:val="18"/>
          <w:lang w:bidi="ar"/>
        </w:rPr>
        <w:t>第六条</w:t>
      </w:r>
      <w:r>
        <w:rPr>
          <w:rFonts w:hAnsi="宋体" w:cs="仿宋"/>
          <w:sz w:val="18"/>
          <w:szCs w:val="18"/>
          <w:lang w:bidi="ar"/>
        </w:rPr>
        <w:t xml:space="preserve">  </w:t>
      </w:r>
      <w:r>
        <w:rPr>
          <w:rFonts w:hint="eastAsia" w:hAnsi="宋体" w:cs="仿宋"/>
          <w:sz w:val="18"/>
          <w:szCs w:val="18"/>
          <w:lang w:bidi="ar"/>
        </w:rPr>
        <w:t>交付使用和验收</w:t>
      </w:r>
    </w:p>
    <w:p w14:paraId="48563F95">
      <w:pPr>
        <w:ind w:firstLine="360" w:firstLineChars="200"/>
        <w:rPr>
          <w:rFonts w:hint="eastAsia" w:hAnsi="宋体" w:cs="仿宋"/>
          <w:sz w:val="18"/>
          <w:szCs w:val="18"/>
        </w:rPr>
      </w:pPr>
      <w:r>
        <w:rPr>
          <w:rFonts w:hint="eastAsia" w:hAnsi="宋体" w:cs="仿宋"/>
          <w:sz w:val="18"/>
          <w:szCs w:val="18"/>
          <w:lang w:bidi="ar"/>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乙方在装机后</w:t>
      </w:r>
      <w:r>
        <w:rPr>
          <w:rFonts w:hAnsi="宋体" w:cs="仿宋"/>
          <w:sz w:val="18"/>
          <w:szCs w:val="18"/>
          <w:lang w:bidi="ar"/>
        </w:rPr>
        <w:t>12</w:t>
      </w:r>
      <w:r>
        <w:rPr>
          <w:rFonts w:hint="eastAsia" w:hAnsi="宋体" w:cs="仿宋"/>
          <w:sz w:val="18"/>
          <w:szCs w:val="18"/>
          <w:lang w:bidi="ar"/>
        </w:rPr>
        <w:t>小时内必须完成对包装拆除物的清理。因包装拆除物原因引起的医疗事故和纠纷，由乙方承担全部法律和经济责任。</w:t>
      </w:r>
    </w:p>
    <w:p w14:paraId="2FD20AE6">
      <w:pPr>
        <w:ind w:firstLine="360" w:firstLineChars="200"/>
        <w:rPr>
          <w:rFonts w:hint="eastAsia" w:hAnsi="宋体" w:cs="仿宋"/>
          <w:sz w:val="18"/>
          <w:szCs w:val="18"/>
        </w:rPr>
      </w:pPr>
      <w:r>
        <w:rPr>
          <w:rFonts w:hint="eastAsia" w:hAnsi="宋体" w:cs="仿宋"/>
          <w:sz w:val="18"/>
          <w:szCs w:val="18"/>
          <w:lang w:bidi="ar"/>
        </w:rPr>
        <w:t>乙方免费提供全套资料，含医疗器械注册证、医疗器械生产许可证、医疗器械经营许可证、生产厂家营业执照、供应商营业执照、供应商医疗器械经营许可证、授权书、原厂质保函、装箱单、产品合格证、操作手册和中文说明书。进口产品还需提供进口货物报关单、检验检疫证明、中文装箱单、产品质量检测报告和中文说明书，并加盖供应商公章。如以上技术资料不全，甲方有权不支付货款。甲方自行组织验收，验收标准：采购标的需执行的国家标准、行业标准、地方标准或者其他标准、规范。乙方提供的货物、型号、规格、技术参数、数量、质量等不符合采购要求或合同规定的，甲方有权拒收，乙方愿意更换货物但逾期交货的，按乙方逾期交货处理。乙方拒绝更换货物的，甲方可单方面解除合同，乙方按合同总价的</w:t>
      </w:r>
      <w:r>
        <w:rPr>
          <w:rFonts w:hAnsi="宋体" w:cs="仿宋"/>
          <w:sz w:val="18"/>
          <w:szCs w:val="18"/>
          <w:lang w:bidi="ar"/>
        </w:rPr>
        <w:t>30%</w:t>
      </w:r>
      <w:r>
        <w:rPr>
          <w:rFonts w:hint="eastAsia" w:hAnsi="宋体" w:cs="仿宋"/>
          <w:sz w:val="18"/>
          <w:szCs w:val="18"/>
          <w:lang w:bidi="ar"/>
        </w:rPr>
        <w:t>承担违约责任。</w:t>
      </w:r>
    </w:p>
    <w:p w14:paraId="27F8F63E">
      <w:pPr>
        <w:ind w:firstLine="360" w:firstLineChars="200"/>
        <w:rPr>
          <w:rFonts w:hint="eastAsia" w:hAnsi="宋体" w:cs="仿宋"/>
          <w:sz w:val="18"/>
          <w:szCs w:val="18"/>
        </w:rPr>
      </w:pPr>
      <w:r>
        <w:rPr>
          <w:rFonts w:hint="eastAsia" w:hAnsi="宋体" w:cs="仿宋"/>
          <w:sz w:val="18"/>
          <w:szCs w:val="18"/>
          <w:lang w:bidi="ar"/>
        </w:rPr>
        <w:t>包装要求：乙方提供的货物包装，应符合国家快递包装和商品包装政府采购需求标准的有关要求。</w:t>
      </w:r>
    </w:p>
    <w:p w14:paraId="150B7674">
      <w:pPr>
        <w:ind w:firstLine="360" w:firstLineChars="200"/>
        <w:rPr>
          <w:rFonts w:hint="eastAsia" w:hAnsi="宋体" w:cs="仿宋"/>
          <w:sz w:val="18"/>
          <w:szCs w:val="18"/>
        </w:rPr>
      </w:pPr>
      <w:r>
        <w:rPr>
          <w:rFonts w:hint="eastAsia" w:hAnsi="宋体" w:cs="仿宋"/>
          <w:sz w:val="18"/>
          <w:szCs w:val="18"/>
          <w:lang w:bidi="ar"/>
        </w:rPr>
        <w:t>第七条</w:t>
      </w:r>
      <w:r>
        <w:rPr>
          <w:rFonts w:hAnsi="宋体" w:cs="仿宋"/>
          <w:sz w:val="18"/>
          <w:szCs w:val="18"/>
          <w:lang w:bidi="ar"/>
        </w:rPr>
        <w:t xml:space="preserve"> </w:t>
      </w:r>
      <w:r>
        <w:rPr>
          <w:rFonts w:hint="eastAsia" w:hAnsi="宋体" w:cs="仿宋"/>
          <w:sz w:val="18"/>
          <w:szCs w:val="18"/>
          <w:lang w:bidi="ar"/>
        </w:rPr>
        <w:t>权利保证</w:t>
      </w:r>
      <w:r>
        <w:rPr>
          <w:rFonts w:hAnsi="宋体" w:cs="仿宋"/>
          <w:sz w:val="18"/>
          <w:szCs w:val="18"/>
          <w:lang w:bidi="ar"/>
        </w:rPr>
        <w:t xml:space="preserve">    </w:t>
      </w:r>
      <w:r>
        <w:rPr>
          <w:rFonts w:hint="eastAsia" w:hAnsi="宋体" w:cs="仿宋"/>
          <w:sz w:val="18"/>
          <w:szCs w:val="18"/>
          <w:lang w:bidi="ar"/>
        </w:rPr>
        <w:t>乙方应保证甲方在使用、接受本合同货物和服务或其任何一部分时不受第三方提出侵犯其专利权、版权、商标权和工业设计权等知识产权的起诉。一旦出现侵权，由乙方负全部责任。</w:t>
      </w:r>
    </w:p>
    <w:p w14:paraId="73CBF004">
      <w:pPr>
        <w:ind w:firstLine="360" w:firstLineChars="200"/>
        <w:rPr>
          <w:rFonts w:hint="eastAsia" w:hAnsi="宋体" w:cs="仿宋"/>
          <w:sz w:val="18"/>
          <w:szCs w:val="18"/>
        </w:rPr>
      </w:pPr>
      <w:r>
        <w:rPr>
          <w:rFonts w:hint="eastAsia" w:hAnsi="宋体" w:cs="仿宋"/>
          <w:sz w:val="18"/>
          <w:szCs w:val="18"/>
          <w:lang w:bidi="ar"/>
        </w:rPr>
        <w:t>第八条</w:t>
      </w:r>
      <w:r>
        <w:rPr>
          <w:rFonts w:hAnsi="宋体" w:cs="仿宋"/>
          <w:sz w:val="18"/>
          <w:szCs w:val="18"/>
          <w:lang w:bidi="ar"/>
        </w:rPr>
        <w:t xml:space="preserve"> </w:t>
      </w:r>
      <w:r>
        <w:rPr>
          <w:rFonts w:hint="eastAsia" w:hAnsi="宋体" w:cs="仿宋"/>
          <w:sz w:val="18"/>
          <w:szCs w:val="18"/>
          <w:lang w:bidi="ar"/>
        </w:rPr>
        <w:t>违约责任</w:t>
      </w:r>
      <w:r>
        <w:rPr>
          <w:rFonts w:hAnsi="宋体" w:cs="仿宋"/>
          <w:sz w:val="18"/>
          <w:szCs w:val="18"/>
          <w:lang w:bidi="ar"/>
        </w:rPr>
        <w:t xml:space="preserve">    </w:t>
      </w:r>
      <w:r>
        <w:rPr>
          <w:rFonts w:hint="eastAsia" w:hAnsi="宋体" w:cs="仿宋"/>
          <w:sz w:val="18"/>
          <w:szCs w:val="18"/>
          <w:lang w:bidi="ar"/>
        </w:rPr>
        <w:t>乙方不得逾期交付货物，乙方每逾期一天交货，甲方按合同总价的</w:t>
      </w:r>
      <w:r>
        <w:rPr>
          <w:rFonts w:hAnsi="宋体" w:cs="仿宋"/>
          <w:sz w:val="18"/>
          <w:szCs w:val="18"/>
          <w:lang w:bidi="ar"/>
        </w:rPr>
        <w:t>5</w:t>
      </w:r>
      <w:r>
        <w:rPr>
          <w:rFonts w:hint="eastAsia" w:hAnsi="宋体" w:cs="仿宋"/>
          <w:sz w:val="18"/>
          <w:szCs w:val="18"/>
          <w:lang w:bidi="ar"/>
        </w:rPr>
        <w:t>‰</w:t>
      </w:r>
      <w:r>
        <w:rPr>
          <w:rFonts w:hAnsi="宋体" w:cs="仿宋"/>
          <w:sz w:val="18"/>
          <w:szCs w:val="18"/>
          <w:lang w:bidi="ar"/>
        </w:rPr>
        <w:t>/</w:t>
      </w:r>
      <w:r>
        <w:rPr>
          <w:rFonts w:hint="eastAsia" w:hAnsi="宋体" w:cs="仿宋"/>
          <w:sz w:val="18"/>
          <w:szCs w:val="18"/>
          <w:lang w:bidi="ar"/>
        </w:rPr>
        <w:t>日收取违约金；如逾期交货时间超过</w:t>
      </w:r>
      <w:r>
        <w:rPr>
          <w:rFonts w:hAnsi="宋体" w:cs="仿宋"/>
          <w:sz w:val="18"/>
          <w:szCs w:val="18"/>
          <w:lang w:bidi="ar"/>
        </w:rPr>
        <w:t>10</w:t>
      </w:r>
      <w:r>
        <w:rPr>
          <w:rFonts w:hint="eastAsia" w:hAnsi="宋体" w:cs="仿宋"/>
          <w:sz w:val="18"/>
          <w:szCs w:val="18"/>
          <w:lang w:bidi="ar"/>
        </w:rPr>
        <w:t>天，甲方有权解除合同，乙方应按照合同总价的</w:t>
      </w:r>
      <w:r>
        <w:rPr>
          <w:rFonts w:hAnsi="宋体" w:cs="仿宋"/>
          <w:sz w:val="18"/>
          <w:szCs w:val="18"/>
          <w:lang w:bidi="ar"/>
        </w:rPr>
        <w:t>30%</w:t>
      </w:r>
      <w:r>
        <w:rPr>
          <w:rFonts w:hint="eastAsia" w:hAnsi="宋体" w:cs="仿宋"/>
          <w:sz w:val="18"/>
          <w:szCs w:val="18"/>
          <w:lang w:bidi="ar"/>
        </w:rPr>
        <w:t>支付赔偿金。</w:t>
      </w:r>
    </w:p>
    <w:p w14:paraId="71C3CC46">
      <w:pPr>
        <w:ind w:firstLine="360" w:firstLineChars="200"/>
        <w:rPr>
          <w:rFonts w:hint="eastAsia" w:hAnsi="宋体" w:cs="仿宋"/>
          <w:sz w:val="18"/>
          <w:szCs w:val="18"/>
        </w:rPr>
      </w:pPr>
      <w:r>
        <w:rPr>
          <w:rFonts w:hint="eastAsia" w:hAnsi="宋体" w:cs="仿宋"/>
          <w:sz w:val="18"/>
          <w:szCs w:val="18"/>
          <w:lang w:bidi="ar"/>
        </w:rPr>
        <w:t>第九条</w:t>
      </w:r>
      <w:r>
        <w:rPr>
          <w:rFonts w:hAnsi="宋体" w:cs="仿宋"/>
          <w:sz w:val="18"/>
          <w:szCs w:val="18"/>
          <w:lang w:bidi="ar"/>
        </w:rPr>
        <w:t xml:space="preserve"> </w:t>
      </w:r>
      <w:r>
        <w:rPr>
          <w:rFonts w:hint="eastAsia" w:hAnsi="宋体" w:cs="仿宋"/>
          <w:sz w:val="18"/>
          <w:szCs w:val="18"/>
          <w:lang w:bidi="ar"/>
        </w:rPr>
        <w:t>合同的变更和终止</w:t>
      </w:r>
      <w:r>
        <w:rPr>
          <w:rFonts w:hAnsi="宋体" w:cs="仿宋"/>
          <w:sz w:val="18"/>
          <w:szCs w:val="18"/>
          <w:lang w:bidi="ar"/>
        </w:rPr>
        <w:t xml:space="preserve">    </w:t>
      </w:r>
      <w:r>
        <w:rPr>
          <w:rFonts w:hint="eastAsia" w:hAnsi="宋体" w:cs="仿宋"/>
          <w:sz w:val="18"/>
          <w:szCs w:val="18"/>
          <w:lang w:bidi="ar"/>
        </w:rPr>
        <w:t>除《政府采购法》第</w:t>
      </w:r>
      <w:r>
        <w:rPr>
          <w:rFonts w:hAnsi="宋体" w:cs="仿宋"/>
          <w:sz w:val="18"/>
          <w:szCs w:val="18"/>
          <w:lang w:bidi="ar"/>
        </w:rPr>
        <w:t>50</w:t>
      </w:r>
      <w:r>
        <w:rPr>
          <w:rFonts w:hint="eastAsia" w:hAnsi="宋体" w:cs="仿宋"/>
          <w:sz w:val="18"/>
          <w:szCs w:val="18"/>
          <w:lang w:bidi="ar"/>
        </w:rPr>
        <w:t>条第二款规定的情形外，本合同一经签订，甲乙双方不得擅自变更、中止或终止合同。除发生法律规定的不能预见、不能避免并不能克服的客观情况外，甲乙双方不得放弃或拒绝履行合同。乙方放弃或拒绝履行合同，按合同总价的</w:t>
      </w:r>
      <w:r>
        <w:rPr>
          <w:rFonts w:hAnsi="宋体" w:cs="仿宋"/>
          <w:sz w:val="18"/>
          <w:szCs w:val="18"/>
          <w:lang w:bidi="ar"/>
        </w:rPr>
        <w:t>30%</w:t>
      </w:r>
      <w:r>
        <w:rPr>
          <w:rFonts w:hint="eastAsia" w:hAnsi="宋体" w:cs="仿宋"/>
          <w:sz w:val="18"/>
          <w:szCs w:val="18"/>
          <w:lang w:bidi="ar"/>
        </w:rPr>
        <w:t>承担违约责任，同时将被列入我院采购黑名单。</w:t>
      </w:r>
    </w:p>
    <w:p w14:paraId="7F809F53">
      <w:pPr>
        <w:ind w:firstLine="360" w:firstLineChars="200"/>
        <w:rPr>
          <w:rFonts w:hint="eastAsia" w:hAnsi="宋体" w:cs="仿宋"/>
          <w:sz w:val="18"/>
          <w:szCs w:val="18"/>
        </w:rPr>
      </w:pPr>
      <w:r>
        <w:rPr>
          <w:rFonts w:hint="eastAsia" w:hAnsi="宋体" w:cs="仿宋"/>
          <w:sz w:val="18"/>
          <w:szCs w:val="18"/>
          <w:lang w:bidi="ar"/>
        </w:rPr>
        <w:t>第十条</w:t>
      </w:r>
      <w:r>
        <w:rPr>
          <w:rFonts w:hAnsi="宋体" w:cs="仿宋"/>
          <w:sz w:val="18"/>
          <w:szCs w:val="18"/>
          <w:lang w:bidi="ar"/>
        </w:rPr>
        <w:t xml:space="preserve"> </w:t>
      </w:r>
      <w:r>
        <w:rPr>
          <w:rFonts w:hint="eastAsia" w:hAnsi="宋体" w:cs="仿宋"/>
          <w:sz w:val="18"/>
          <w:szCs w:val="18"/>
          <w:lang w:bidi="ar"/>
        </w:rPr>
        <w:t>合同的转让</w:t>
      </w:r>
      <w:r>
        <w:rPr>
          <w:rFonts w:hAnsi="宋体" w:cs="仿宋"/>
          <w:sz w:val="18"/>
          <w:szCs w:val="18"/>
          <w:lang w:bidi="ar"/>
        </w:rPr>
        <w:t xml:space="preserve">     </w:t>
      </w:r>
      <w:r>
        <w:rPr>
          <w:rFonts w:hint="eastAsia" w:hAnsi="宋体" w:cs="仿宋"/>
          <w:sz w:val="18"/>
          <w:szCs w:val="18"/>
          <w:lang w:bidi="ar"/>
        </w:rPr>
        <w:t>乙方不得擅自部分或全部转让其应履行的合同义务。</w:t>
      </w:r>
    </w:p>
    <w:p w14:paraId="046D23C6">
      <w:pPr>
        <w:ind w:firstLine="360" w:firstLineChars="200"/>
        <w:rPr>
          <w:rFonts w:hint="eastAsia" w:hAnsi="宋体" w:cs="仿宋"/>
          <w:sz w:val="18"/>
          <w:szCs w:val="18"/>
        </w:rPr>
      </w:pPr>
      <w:r>
        <w:rPr>
          <w:rFonts w:hint="eastAsia" w:hAnsi="宋体" w:cs="仿宋"/>
          <w:sz w:val="18"/>
          <w:szCs w:val="18"/>
          <w:lang w:bidi="ar"/>
        </w:rPr>
        <w:t>第十一条</w:t>
      </w:r>
      <w:r>
        <w:rPr>
          <w:rFonts w:hAnsi="宋体" w:cs="仿宋"/>
          <w:sz w:val="18"/>
          <w:szCs w:val="18"/>
          <w:lang w:bidi="ar"/>
        </w:rPr>
        <w:t xml:space="preserve"> </w:t>
      </w:r>
      <w:r>
        <w:rPr>
          <w:rFonts w:hint="eastAsia" w:hAnsi="宋体" w:cs="仿宋"/>
          <w:sz w:val="18"/>
          <w:szCs w:val="18"/>
          <w:lang w:bidi="ar"/>
        </w:rPr>
        <w:t>争议的解决</w:t>
      </w:r>
      <w:r>
        <w:rPr>
          <w:rFonts w:hAnsi="宋体" w:cs="仿宋"/>
          <w:sz w:val="18"/>
          <w:szCs w:val="18"/>
          <w:lang w:bidi="ar"/>
        </w:rPr>
        <w:t xml:space="preserve">   </w:t>
      </w:r>
    </w:p>
    <w:p w14:paraId="6A0216B4">
      <w:pPr>
        <w:ind w:firstLine="360" w:firstLineChars="200"/>
        <w:rPr>
          <w:rFonts w:hint="eastAsia" w:hAnsi="宋体" w:cs="仿宋"/>
          <w:sz w:val="18"/>
          <w:szCs w:val="18"/>
        </w:rPr>
      </w:pPr>
      <w:r>
        <w:rPr>
          <w:rFonts w:hint="eastAsia" w:hAnsi="宋体" w:cs="仿宋"/>
          <w:sz w:val="18"/>
          <w:szCs w:val="18"/>
          <w:lang w:bidi="ar"/>
        </w:rPr>
        <w:t>因履行本合同引起的或与本合同有关的争议，甲、乙双方应首先通过友好协商解决，如果协商不能解决争议，可向甲方所在地有管辖权的人民法院提起诉讼。在诉讼期间，本合同应继续履行。</w:t>
      </w:r>
    </w:p>
    <w:p w14:paraId="6D2DE4EF">
      <w:pPr>
        <w:ind w:firstLine="360" w:firstLineChars="200"/>
        <w:rPr>
          <w:rFonts w:hint="eastAsia" w:hAnsi="宋体" w:cs="仿宋"/>
          <w:sz w:val="18"/>
          <w:szCs w:val="18"/>
        </w:rPr>
      </w:pPr>
      <w:r>
        <w:rPr>
          <w:rFonts w:hint="eastAsia" w:hAnsi="宋体" w:cs="仿宋"/>
          <w:sz w:val="18"/>
          <w:szCs w:val="18"/>
          <w:lang w:bidi="ar"/>
        </w:rPr>
        <w:t>第十二条</w:t>
      </w:r>
      <w:r>
        <w:rPr>
          <w:rFonts w:hAnsi="宋体" w:cs="仿宋"/>
          <w:sz w:val="18"/>
          <w:szCs w:val="18"/>
          <w:lang w:bidi="ar"/>
        </w:rPr>
        <w:t xml:space="preserve"> </w:t>
      </w:r>
      <w:r>
        <w:rPr>
          <w:rFonts w:hint="eastAsia" w:hAnsi="宋体" w:cs="仿宋"/>
          <w:sz w:val="18"/>
          <w:szCs w:val="18"/>
          <w:lang w:bidi="ar"/>
        </w:rPr>
        <w:t>诚实信用</w:t>
      </w:r>
      <w:r>
        <w:rPr>
          <w:rFonts w:hAnsi="宋体" w:cs="仿宋"/>
          <w:sz w:val="18"/>
          <w:szCs w:val="18"/>
          <w:lang w:bidi="ar"/>
        </w:rPr>
        <w:t xml:space="preserve">   </w:t>
      </w:r>
    </w:p>
    <w:p w14:paraId="14B49419">
      <w:pPr>
        <w:ind w:firstLine="360" w:firstLineChars="200"/>
        <w:rPr>
          <w:rFonts w:hint="eastAsia" w:hAnsi="宋体" w:cs="仿宋"/>
          <w:sz w:val="18"/>
          <w:szCs w:val="18"/>
        </w:rPr>
      </w:pPr>
      <w:r>
        <w:rPr>
          <w:rFonts w:hint="eastAsia" w:hAnsi="宋体" w:cs="仿宋"/>
          <w:sz w:val="18"/>
          <w:szCs w:val="18"/>
          <w:lang w:bidi="ar"/>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14:paraId="6EA22C84">
      <w:pPr>
        <w:ind w:firstLine="360" w:firstLineChars="200"/>
        <w:rPr>
          <w:rFonts w:hint="eastAsia" w:hAnsi="宋体" w:cs="仿宋"/>
          <w:sz w:val="18"/>
          <w:szCs w:val="18"/>
        </w:rPr>
      </w:pPr>
      <w:r>
        <w:rPr>
          <w:rFonts w:hAnsi="宋体" w:cs="仿宋"/>
          <w:sz w:val="18"/>
          <w:szCs w:val="18"/>
          <w:lang w:bidi="ar"/>
        </w:rPr>
        <w:t xml:space="preserve"> </w:t>
      </w:r>
      <w:r>
        <w:rPr>
          <w:rFonts w:hint="eastAsia" w:hAnsi="宋体" w:cs="仿宋"/>
          <w:sz w:val="18"/>
          <w:szCs w:val="18"/>
          <w:lang w:bidi="ar"/>
        </w:rPr>
        <w:t>第十三条</w:t>
      </w:r>
      <w:r>
        <w:rPr>
          <w:rFonts w:hAnsi="宋体" w:cs="仿宋"/>
          <w:sz w:val="18"/>
          <w:szCs w:val="18"/>
          <w:lang w:bidi="ar"/>
        </w:rPr>
        <w:t xml:space="preserve"> </w:t>
      </w:r>
      <w:r>
        <w:rPr>
          <w:rFonts w:hint="eastAsia" w:hAnsi="宋体" w:cs="仿宋"/>
          <w:sz w:val="18"/>
          <w:szCs w:val="18"/>
          <w:lang w:bidi="ar"/>
        </w:rPr>
        <w:t>协议生效及其他</w:t>
      </w:r>
      <w:r>
        <w:rPr>
          <w:rFonts w:hAnsi="宋体" w:cs="仿宋"/>
          <w:sz w:val="18"/>
          <w:szCs w:val="18"/>
          <w:lang w:bidi="ar"/>
        </w:rPr>
        <w:t xml:space="preserve"> </w:t>
      </w:r>
    </w:p>
    <w:p w14:paraId="5E92AEF3">
      <w:pPr>
        <w:ind w:firstLine="360" w:firstLineChars="200"/>
        <w:rPr>
          <w:rFonts w:hint="eastAsia" w:hAnsi="宋体" w:cs="仿宋"/>
          <w:sz w:val="18"/>
          <w:szCs w:val="18"/>
        </w:rPr>
      </w:pPr>
      <w:r>
        <w:rPr>
          <w:rFonts w:hint="eastAsia" w:hAnsi="宋体" w:cs="仿宋"/>
          <w:sz w:val="18"/>
          <w:szCs w:val="18"/>
          <w:lang w:bidi="ar"/>
        </w:rPr>
        <w:t>本合同经双方法定代表人或授权委托代表人签字或签章并加盖单位公章后生效。本合同正本一式四份，具有同等法律效力，甲方执三份，乙方执一份。本合同未尽事宜，遵照《民法典》有关条文执行。（以下无正文）</w:t>
      </w:r>
    </w:p>
    <w:p w14:paraId="3C4E88CE">
      <w:pPr>
        <w:ind w:firstLine="360" w:firstLineChars="200"/>
        <w:rPr>
          <w:rFonts w:hint="eastAsia" w:ascii="宋体" w:hAnsi="宋体" w:cs="仿宋"/>
          <w:sz w:val="18"/>
          <w:szCs w:val="18"/>
        </w:rPr>
      </w:pPr>
      <w:r>
        <w:rPr>
          <w:rFonts w:hint="eastAsia" w:hAnsi="宋体" w:cs="仿宋"/>
          <w:sz w:val="18"/>
          <w:szCs w:val="18"/>
          <w:lang w:bidi="ar"/>
        </w:rPr>
        <w:t>甲</w:t>
      </w:r>
      <w:r>
        <w:rPr>
          <w:rFonts w:hAnsi="宋体" w:cs="仿宋"/>
          <w:sz w:val="18"/>
          <w:szCs w:val="18"/>
          <w:lang w:bidi="ar"/>
        </w:rPr>
        <w:t xml:space="preserve">    </w:t>
      </w:r>
      <w:r>
        <w:rPr>
          <w:rFonts w:hint="eastAsia" w:hAnsi="宋体" w:cs="仿宋"/>
          <w:sz w:val="18"/>
          <w:szCs w:val="18"/>
          <w:lang w:bidi="ar"/>
        </w:rPr>
        <w:t>方：（盖章）南京市溧水区人民医院</w:t>
      </w:r>
      <w:r>
        <w:rPr>
          <w:rFonts w:hAnsi="宋体" w:cs="仿宋"/>
          <w:sz w:val="18"/>
          <w:szCs w:val="18"/>
          <w:lang w:bidi="ar"/>
        </w:rPr>
        <w:t xml:space="preserve">     </w:t>
      </w:r>
      <w:r>
        <w:rPr>
          <w:rFonts w:hint="eastAsia" w:hAnsi="宋体" w:cs="仿宋"/>
          <w:sz w:val="18"/>
          <w:szCs w:val="18"/>
          <w:lang w:bidi="ar"/>
        </w:rPr>
        <w:t>乙</w:t>
      </w:r>
      <w:r>
        <w:rPr>
          <w:rFonts w:hAnsi="宋体" w:cs="仿宋"/>
          <w:sz w:val="18"/>
          <w:szCs w:val="18"/>
          <w:lang w:bidi="ar"/>
        </w:rPr>
        <w:t xml:space="preserve">    </w:t>
      </w:r>
      <w:r>
        <w:rPr>
          <w:rFonts w:hint="eastAsia" w:hAnsi="宋体" w:cs="仿宋"/>
          <w:sz w:val="18"/>
          <w:szCs w:val="18"/>
          <w:lang w:bidi="ar"/>
        </w:rPr>
        <w:t>方：（盖章）</w:t>
      </w:r>
    </w:p>
    <w:p w14:paraId="2BE30939">
      <w:pPr>
        <w:ind w:firstLine="360" w:firstLineChars="200"/>
        <w:rPr>
          <w:rFonts w:hint="eastAsia" w:hAnsi="宋体" w:cs="仿宋"/>
          <w:sz w:val="18"/>
          <w:szCs w:val="18"/>
        </w:rPr>
      </w:pP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r>
        <w:rPr>
          <w:rFonts w:hAnsi="宋体" w:cs="仿宋"/>
          <w:sz w:val="18"/>
          <w:szCs w:val="18"/>
          <w:lang w:bidi="ar"/>
        </w:rPr>
        <w:t xml:space="preserve">                                 </w:t>
      </w: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p>
    <w:p w14:paraId="3FE5A700">
      <w:pPr>
        <w:ind w:firstLine="360" w:firstLineChars="200"/>
        <w:rPr>
          <w:rFonts w:hint="eastAsia" w:ascii="宋体" w:hAnsi="宋体" w:cs="仿宋"/>
          <w:sz w:val="18"/>
          <w:szCs w:val="18"/>
        </w:rPr>
      </w:pPr>
      <w:r>
        <w:rPr>
          <w:rFonts w:hint="eastAsia" w:hAnsi="宋体" w:cs="仿宋"/>
          <w:sz w:val="18"/>
          <w:szCs w:val="18"/>
          <w:lang w:bidi="ar"/>
        </w:rPr>
        <w:t>纳税人识别号：</w:t>
      </w:r>
      <w:r>
        <w:rPr>
          <w:rFonts w:hAnsi="宋体" w:cs="仿宋"/>
          <w:sz w:val="18"/>
          <w:szCs w:val="18"/>
          <w:lang w:bidi="ar"/>
        </w:rPr>
        <w:t xml:space="preserve">12320124426070487L           </w:t>
      </w:r>
      <w:r>
        <w:rPr>
          <w:rFonts w:hint="eastAsia" w:hAnsi="宋体" w:cs="仿宋"/>
          <w:sz w:val="18"/>
          <w:szCs w:val="18"/>
          <w:lang w:bidi="ar"/>
        </w:rPr>
        <w:t>纳税人识别号：</w:t>
      </w:r>
    </w:p>
    <w:p w14:paraId="684475ED">
      <w:pPr>
        <w:ind w:firstLine="360" w:firstLineChars="200"/>
        <w:rPr>
          <w:rFonts w:hint="eastAsia" w:ascii="宋体" w:hAnsi="宋体" w:cs="仿宋"/>
          <w:sz w:val="18"/>
          <w:szCs w:val="18"/>
        </w:rPr>
      </w:pPr>
      <w:r>
        <w:rPr>
          <w:rFonts w:hint="eastAsia" w:ascii="宋体" w:hAnsi="宋体" w:cs="仿宋"/>
          <w:sz w:val="18"/>
          <w:szCs w:val="18"/>
          <w:lang w:bidi="ar"/>
        </w:rPr>
        <w:t>开 户 行： 建行溧水支行                    开 户 行：</w:t>
      </w:r>
    </w:p>
    <w:p w14:paraId="256CF784">
      <w:pPr>
        <w:ind w:firstLine="360" w:firstLineChars="200"/>
        <w:rPr>
          <w:rFonts w:hint="eastAsia" w:hAnsi="宋体" w:cs="仿宋"/>
          <w:sz w:val="18"/>
          <w:szCs w:val="18"/>
        </w:rPr>
      </w:pP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r>
        <w:rPr>
          <w:rFonts w:hAnsi="宋体" w:cs="仿宋"/>
          <w:sz w:val="18"/>
          <w:szCs w:val="18"/>
          <w:lang w:bidi="ar"/>
        </w:rPr>
        <w:t xml:space="preserve">32001596336050001892             </w:t>
      </w: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p>
    <w:p w14:paraId="60604470">
      <w:pPr>
        <w:ind w:firstLine="360" w:firstLineChars="200"/>
        <w:rPr>
          <w:rFonts w:hint="eastAsia" w:hAnsi="宋体" w:cs="仿宋"/>
          <w:sz w:val="18"/>
          <w:szCs w:val="18"/>
        </w:rPr>
      </w:pP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r>
        <w:rPr>
          <w:rFonts w:hAnsi="宋体" w:cs="仿宋"/>
          <w:sz w:val="18"/>
          <w:szCs w:val="18"/>
          <w:lang w:bidi="ar"/>
        </w:rPr>
        <w:t xml:space="preserve">                                 </w:t>
      </w: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p>
    <w:p w14:paraId="682E7372">
      <w:pPr>
        <w:ind w:firstLine="360" w:firstLineChars="200"/>
        <w:rPr>
          <w:rFonts w:hint="eastAsia" w:hAnsi="宋体" w:cs="仿宋"/>
          <w:sz w:val="18"/>
          <w:szCs w:val="18"/>
        </w:rPr>
      </w:pPr>
      <w:r>
        <w:rPr>
          <w:rFonts w:hint="eastAsia" w:hAnsi="宋体" w:cs="仿宋"/>
          <w:sz w:val="18"/>
          <w:szCs w:val="18"/>
          <w:lang w:bidi="ar"/>
        </w:rPr>
        <w:t>签约日期：</w:t>
      </w:r>
      <w:r>
        <w:rPr>
          <w:rFonts w:hAnsi="宋体" w:cs="仿宋"/>
          <w:sz w:val="18"/>
          <w:szCs w:val="18"/>
          <w:lang w:bidi="ar"/>
        </w:rPr>
        <w:t xml:space="preserve">                                 </w:t>
      </w:r>
      <w:r>
        <w:rPr>
          <w:rFonts w:hint="eastAsia" w:hAnsi="宋体" w:cs="仿宋"/>
          <w:sz w:val="18"/>
          <w:szCs w:val="18"/>
          <w:lang w:bidi="ar"/>
        </w:rPr>
        <w:t>签约日期：</w:t>
      </w:r>
      <w:r>
        <w:rPr>
          <w:rFonts w:hAnsi="宋体" w:cs="仿宋"/>
          <w:sz w:val="18"/>
          <w:szCs w:val="18"/>
          <w:lang w:bidi="ar"/>
        </w:rPr>
        <w:t xml:space="preserve"> </w:t>
      </w:r>
    </w:p>
    <w:p w14:paraId="590FD8CB">
      <w:pPr>
        <w:rPr>
          <w:rFonts w:hint="eastAsia" w:hAnsi="宋体" w:cs="仿宋"/>
          <w:sz w:val="18"/>
          <w:szCs w:val="18"/>
          <w:lang w:bidi="ar"/>
        </w:rPr>
      </w:pPr>
    </w:p>
    <w:p w14:paraId="4FFCD1AA">
      <w:pPr>
        <w:pStyle w:val="2"/>
        <w:rPr>
          <w:rFonts w:hint="eastAsia" w:hAnsi="宋体" w:cs="仿宋"/>
          <w:sz w:val="18"/>
          <w:szCs w:val="18"/>
          <w:lang w:bidi="ar"/>
        </w:rPr>
      </w:pPr>
    </w:p>
    <w:p w14:paraId="0D2BCE2D">
      <w:pPr>
        <w:pStyle w:val="4"/>
        <w:spacing w:line="340" w:lineRule="exact"/>
        <w:ind w:firstLine="2249" w:firstLineChars="800"/>
        <w:rPr>
          <w:rFonts w:hint="eastAsia" w:ascii="宋体" w:hAnsi="宋体" w:cs="宋体"/>
          <w:szCs w:val="28"/>
          <w:lang w:val="zh-CN"/>
        </w:rPr>
      </w:pPr>
      <w:r>
        <w:rPr>
          <w:rFonts w:hint="eastAsia" w:asciiTheme="minorEastAsia" w:hAnsiTheme="minorEastAsia" w:eastAsiaTheme="minorEastAsia" w:cstheme="minorEastAsia"/>
          <w:bCs/>
          <w:szCs w:val="28"/>
          <w:lang w:val="zh-CN"/>
        </w:rPr>
        <w:t xml:space="preserve">第六部分 </w:t>
      </w:r>
      <w:r>
        <w:rPr>
          <w:rFonts w:hint="eastAsia" w:asciiTheme="minorEastAsia" w:hAnsiTheme="minorEastAsia" w:eastAsiaTheme="minorEastAsia" w:cstheme="minorEastAsia"/>
          <w:bCs/>
          <w:szCs w:val="28"/>
        </w:rPr>
        <w:t xml:space="preserve"> </w:t>
      </w:r>
      <w:r>
        <w:rPr>
          <w:rFonts w:hint="eastAsia" w:asciiTheme="minorEastAsia" w:hAnsiTheme="minorEastAsia" w:eastAsiaTheme="minorEastAsia" w:cstheme="minorEastAsia"/>
          <w:bCs/>
          <w:szCs w:val="28"/>
          <w:lang w:val="zh-CN"/>
        </w:rPr>
        <w:t>投标文件格式及附件</w:t>
      </w:r>
      <w:r>
        <w:rPr>
          <w:rFonts w:hint="eastAsia" w:ascii="宋体" w:hAnsi="宋体" w:cs="宋体"/>
          <w:szCs w:val="28"/>
        </w:rPr>
        <w:t xml:space="preserve">  </w:t>
      </w:r>
    </w:p>
    <w:p w14:paraId="649153CF">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本部分内容仅提供格式参考。</w:t>
      </w:r>
    </w:p>
    <w:p w14:paraId="364926A2">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供应商应按照以下文件的要求、格式、内容制作投标文件，并编制目录及页码，混乱的编排导致投标文件被误读或查找不到，后果由供应商承担。</w:t>
      </w:r>
    </w:p>
    <w:p w14:paraId="2F5BE70D">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所附表格中要求回答的全部问题和信息都必须正面回答。</w:t>
      </w:r>
    </w:p>
    <w:p w14:paraId="73BB9B29">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供应商提交的材料不予退还。</w:t>
      </w:r>
    </w:p>
    <w:p w14:paraId="7F3C71FF">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全部文件应按供应商须知以及前附表中规定的语言和份数提交。</w:t>
      </w:r>
    </w:p>
    <w:p w14:paraId="4CEE3873">
      <w:pPr>
        <w:numPr>
          <w:ilvl w:val="0"/>
          <w:numId w:val="4"/>
        </w:numPr>
        <w:autoSpaceDE w:val="0"/>
        <w:autoSpaceDN w:val="0"/>
        <w:adjustRightInd w:val="0"/>
        <w:spacing w:line="340" w:lineRule="exact"/>
        <w:rPr>
          <w:rFonts w:hint="eastAsia" w:ascii="宋体" w:hAnsi="宋体"/>
          <w:b/>
          <w:bCs/>
          <w:color w:val="000000"/>
          <w:szCs w:val="21"/>
        </w:rPr>
      </w:pPr>
      <w:r>
        <w:rPr>
          <w:rFonts w:hint="eastAsia" w:ascii="宋体" w:hAnsi="宋体" w:cs="宋体"/>
          <w:b/>
          <w:color w:val="000000"/>
          <w:szCs w:val="21"/>
        </w:rPr>
        <w:t>投标文件应按照投标文件格式逐项填写，无相应内容可填的项应填写“无”“未测试”“没有相应指标”等明确的回答文字</w:t>
      </w:r>
    </w:p>
    <w:p w14:paraId="69F87482">
      <w:pPr>
        <w:keepNext/>
        <w:keepLines/>
        <w:snapToGrid w:val="0"/>
        <w:spacing w:before="120" w:beforeLines="50" w:after="260" w:line="340" w:lineRule="exact"/>
        <w:ind w:firstLine="3795" w:firstLineChars="1800"/>
        <w:outlineLvl w:val="1"/>
        <w:rPr>
          <w:rFonts w:hint="eastAsia" w:ascii="宋体" w:hAnsi="宋体"/>
          <w:b/>
          <w:bCs/>
          <w:color w:val="000000"/>
          <w:szCs w:val="21"/>
        </w:rPr>
      </w:pPr>
      <w:r>
        <w:rPr>
          <w:rFonts w:hint="eastAsia" w:ascii="宋体" w:hAnsi="宋体"/>
          <w:b/>
          <w:bCs/>
          <w:color w:val="000000"/>
          <w:szCs w:val="21"/>
        </w:rPr>
        <w:t>资格审查表</w:t>
      </w:r>
    </w:p>
    <w:tbl>
      <w:tblPr>
        <w:tblStyle w:val="10"/>
        <w:tblW w:w="11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gridCol w:w="3427"/>
      </w:tblGrid>
      <w:tr w14:paraId="6E51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220" w:type="dxa"/>
          </w:tcPr>
          <w:p w14:paraId="7B9A8C2B">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000000"/>
                <w:kern w:val="0"/>
                <w:szCs w:val="21"/>
                <w:lang w:bidi="en-US"/>
              </w:rPr>
            </w:pPr>
            <w:r>
              <w:rPr>
                <w:rFonts w:hint="eastAsia" w:ascii="宋体" w:hAnsi="宋体"/>
                <w:b/>
                <w:color w:val="000000"/>
                <w:kern w:val="0"/>
                <w:szCs w:val="21"/>
                <w:lang w:bidi="en-US"/>
              </w:rPr>
              <w:t>资格审查</w:t>
            </w:r>
            <w:r>
              <w:rPr>
                <w:rFonts w:hint="eastAsia" w:ascii="宋体" w:hAnsi="宋体"/>
                <w:b/>
                <w:color w:val="000000"/>
                <w:kern w:val="0"/>
                <w:szCs w:val="21"/>
                <w:lang w:eastAsia="en-US" w:bidi="en-US"/>
              </w:rPr>
              <w:t>项目</w:t>
            </w:r>
          </w:p>
        </w:tc>
        <w:tc>
          <w:tcPr>
            <w:tcW w:w="3427" w:type="dxa"/>
          </w:tcPr>
          <w:p w14:paraId="730051DE">
            <w:pPr>
              <w:keepNext w:val="0"/>
              <w:keepLines w:val="0"/>
              <w:suppressLineNumbers w:val="0"/>
              <w:snapToGrid w:val="0"/>
              <w:spacing w:before="0" w:beforeAutospacing="0" w:after="0" w:afterAutospacing="0" w:line="340" w:lineRule="exact"/>
              <w:ind w:left="0" w:right="0"/>
              <w:jc w:val="center"/>
              <w:rPr>
                <w:rFonts w:hint="eastAsia" w:ascii="宋体" w:hAnsi="宋体"/>
                <w:b/>
                <w:color w:val="000000"/>
                <w:szCs w:val="21"/>
              </w:rPr>
            </w:pPr>
            <w:r>
              <w:rPr>
                <w:rFonts w:hint="eastAsia" w:ascii="幼圆" w:eastAsia="幼圆"/>
                <w:b/>
                <w:color w:val="000000"/>
                <w:szCs w:val="21"/>
              </w:rPr>
              <w:t>证明材料在响应文件中的页码位置</w:t>
            </w:r>
          </w:p>
        </w:tc>
      </w:tr>
      <w:tr w14:paraId="6646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220" w:type="dxa"/>
          </w:tcPr>
          <w:p w14:paraId="4CD0A495">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b/>
                <w:color w:val="000000"/>
                <w:kern w:val="0"/>
                <w:szCs w:val="21"/>
                <w:lang w:bidi="en-US"/>
              </w:rPr>
            </w:pPr>
            <w:r>
              <w:rPr>
                <w:rFonts w:hint="eastAsia" w:ascii="宋体" w:hAnsi="宋体" w:cs="宋体"/>
                <w:szCs w:val="21"/>
              </w:rPr>
              <w:t>（1）具有独立承担民事责任的能力（</w:t>
            </w:r>
            <w:r>
              <w:rPr>
                <w:rFonts w:hint="eastAsia" w:ascii="宋体" w:hAnsi="宋体" w:cs="宋体"/>
                <w:szCs w:val="21"/>
                <w:lang w:val="zh-CN"/>
              </w:rPr>
              <w:t>提供法人或者其他组织的营业执照和自然人的身份证明）</w:t>
            </w:r>
            <w:r>
              <w:rPr>
                <w:rFonts w:hint="eastAsia" w:ascii="宋体" w:hAnsi="宋体" w:cs="宋体"/>
                <w:szCs w:val="21"/>
              </w:rPr>
              <w:t>；</w:t>
            </w:r>
          </w:p>
        </w:tc>
        <w:tc>
          <w:tcPr>
            <w:tcW w:w="3427" w:type="dxa"/>
          </w:tcPr>
          <w:p w14:paraId="7B46CD81">
            <w:pPr>
              <w:keepNext w:val="0"/>
              <w:keepLines w:val="0"/>
              <w:suppressLineNumbers w:val="0"/>
              <w:snapToGrid w:val="0"/>
              <w:spacing w:before="0" w:beforeAutospacing="0" w:after="0" w:afterAutospacing="0" w:line="340" w:lineRule="exact"/>
              <w:ind w:left="0" w:right="0"/>
              <w:rPr>
                <w:rFonts w:hint="eastAsia" w:ascii="宋体" w:hAnsi="宋体"/>
                <w:b/>
                <w:color w:val="000000"/>
                <w:kern w:val="0"/>
                <w:szCs w:val="21"/>
                <w:lang w:bidi="en-US"/>
              </w:rPr>
            </w:pPr>
          </w:p>
        </w:tc>
      </w:tr>
      <w:tr w14:paraId="34E5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220" w:type="dxa"/>
          </w:tcPr>
          <w:p w14:paraId="43FAA3C1">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（2）具有良好的商业信誉和健全的财务会计制度（提供参加本次政府采购活动前一年内（至少一个月）的</w:t>
            </w:r>
            <w:r>
              <w:rPr>
                <w:rFonts w:hint="eastAsia" w:ascii="宋体" w:hAnsi="宋体" w:cs="宋体"/>
                <w:szCs w:val="21"/>
                <w:lang w:val="zh-CN"/>
              </w:rPr>
              <w:t>会计报表</w:t>
            </w:r>
            <w:r>
              <w:rPr>
                <w:rFonts w:hint="eastAsia" w:ascii="宋体" w:hAnsi="宋体" w:cs="宋体"/>
                <w:szCs w:val="21"/>
              </w:rPr>
              <w:t>）；</w:t>
            </w:r>
          </w:p>
        </w:tc>
        <w:tc>
          <w:tcPr>
            <w:tcW w:w="3427" w:type="dxa"/>
          </w:tcPr>
          <w:p w14:paraId="016904AD">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29C0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5063E731">
            <w:pPr>
              <w:keepNext w:val="0"/>
              <w:keepLines w:val="0"/>
              <w:widowControl/>
              <w:suppressLineNumbers w:val="0"/>
              <w:shd w:val="clear" w:color="auto" w:fill="FFFFFF"/>
              <w:snapToGrid w:val="0"/>
              <w:spacing w:before="0" w:beforeAutospacing="0" w:after="0" w:afterAutospacing="0" w:line="340" w:lineRule="exact"/>
              <w:ind w:left="0" w:right="0"/>
              <w:contextualSpacing/>
              <w:jc w:val="left"/>
              <w:rPr>
                <w:rFonts w:hint="eastAsia" w:ascii="宋体" w:hAnsi="宋体"/>
                <w:color w:val="000000"/>
                <w:kern w:val="0"/>
                <w:szCs w:val="21"/>
                <w:lang w:bidi="en-US"/>
              </w:rPr>
            </w:pPr>
            <w:r>
              <w:rPr>
                <w:rFonts w:hint="eastAsia" w:ascii="宋体" w:hAnsi="宋体" w:cs="宋体"/>
                <w:szCs w:val="21"/>
              </w:rPr>
              <w:t>（3）具有履行合同所必需的设备和专业技术能力（根据项目需求提供相应的专业设备说明、技术管理人员情况说明、专业技术资质等）；</w:t>
            </w:r>
          </w:p>
        </w:tc>
        <w:tc>
          <w:tcPr>
            <w:tcW w:w="3427" w:type="dxa"/>
          </w:tcPr>
          <w:p w14:paraId="23A91CC1">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5A02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220" w:type="dxa"/>
          </w:tcPr>
          <w:p w14:paraId="67882C69">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（4）有依法缴纳税收和社会保障资金的良好记录（提供参加本次政府采购活动前一年内（至少一个月）依法缴纳税收和社会保障资金的相关材料）；</w:t>
            </w:r>
          </w:p>
        </w:tc>
        <w:tc>
          <w:tcPr>
            <w:tcW w:w="3427" w:type="dxa"/>
          </w:tcPr>
          <w:p w14:paraId="6E1C980D">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90E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1D55B8F4">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（5）参加政府采购活动前三年内，在经营活动中没有重大违法记录（提供参加本次政府采购活动前3年内在经营活动中没有重大违法记录的书面声明）；</w:t>
            </w:r>
          </w:p>
        </w:tc>
        <w:tc>
          <w:tcPr>
            <w:tcW w:w="3427" w:type="dxa"/>
          </w:tcPr>
          <w:p w14:paraId="7CA535D0">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71CF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69F3A700">
            <w:pPr>
              <w:keepNext w:val="0"/>
              <w:keepLines w:val="0"/>
              <w:widowControl/>
              <w:numPr>
                <w:ilvl w:val="0"/>
                <w:numId w:val="5"/>
              </w:numPr>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本项目的特定资格要求：</w:t>
            </w:r>
          </w:p>
          <w:p w14:paraId="03F74EA6">
            <w:pPr>
              <w:keepNext w:val="0"/>
              <w:keepLines w:val="0"/>
              <w:widowControl/>
              <w:suppressLineNumbers w:val="0"/>
              <w:adjustRightInd w:val="0"/>
              <w:snapToGrid w:val="0"/>
              <w:spacing w:before="0" w:beforeAutospacing="0" w:after="0" w:afterAutospacing="0" w:line="340" w:lineRule="exact"/>
              <w:ind w:left="0" w:right="0"/>
              <w:jc w:val="left"/>
              <w:rPr>
                <w:rFonts w:hint="default"/>
                <w:szCs w:val="20"/>
              </w:rPr>
            </w:pPr>
            <w:r>
              <w:rPr>
                <w:rFonts w:hint="eastAsia" w:ascii="宋体" w:hAnsi="宋体" w:cs="宋体"/>
                <w:szCs w:val="21"/>
                <w:highlight w:val="none"/>
              </w:rPr>
              <w:t>医疗器械注册证、供应商需提供医疗器械经营许可证，若投标供应商为生产商，须提供《医疗器械生产许可证》。</w:t>
            </w:r>
          </w:p>
        </w:tc>
        <w:tc>
          <w:tcPr>
            <w:tcW w:w="3427" w:type="dxa"/>
          </w:tcPr>
          <w:p w14:paraId="4190F9E4">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3C7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3E8FB166">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（7）提供</w:t>
            </w:r>
            <w:r>
              <w:rPr>
                <w:rFonts w:hint="eastAsia" w:ascii="宋体" w:hAnsi="宋体" w:cs="宋体"/>
                <w:szCs w:val="21"/>
                <w:lang w:val="zh-CN"/>
              </w:rPr>
              <w:t>法定代表人身份证复印件</w:t>
            </w:r>
            <w:r>
              <w:rPr>
                <w:rFonts w:hint="eastAsia" w:ascii="宋体" w:hAnsi="宋体" w:cs="宋体"/>
                <w:szCs w:val="21"/>
              </w:rPr>
              <w:t>并加盖投标单位公章</w:t>
            </w:r>
            <w:r>
              <w:rPr>
                <w:rFonts w:hint="eastAsia" w:ascii="宋体" w:hAnsi="宋体" w:cs="宋体"/>
                <w:szCs w:val="21"/>
                <w:lang w:val="zh-CN"/>
              </w:rPr>
              <w:t>，如果是委托被授权人参加现场开标，还需提供</w:t>
            </w:r>
            <w:r>
              <w:rPr>
                <w:rFonts w:hint="eastAsia" w:ascii="宋体" w:hAnsi="宋体" w:cs="宋体"/>
                <w:szCs w:val="21"/>
              </w:rPr>
              <w:t>法定代表人授权书并加盖投标单位公章、</w:t>
            </w:r>
            <w:r>
              <w:rPr>
                <w:rFonts w:hint="eastAsia" w:ascii="宋体" w:hAnsi="宋体" w:cs="宋体"/>
                <w:szCs w:val="21"/>
                <w:lang w:val="zh-CN"/>
              </w:rPr>
              <w:t>被授权人身份证复印件</w:t>
            </w:r>
            <w:r>
              <w:rPr>
                <w:rFonts w:hint="eastAsia" w:ascii="宋体" w:hAnsi="宋体" w:cs="宋体"/>
                <w:szCs w:val="21"/>
              </w:rPr>
              <w:t>并加盖投标单位公章</w:t>
            </w:r>
            <w:r>
              <w:rPr>
                <w:rFonts w:hint="eastAsia" w:ascii="宋体" w:hAnsi="宋体" w:cs="宋体"/>
                <w:szCs w:val="21"/>
                <w:lang w:val="zh-CN"/>
              </w:rPr>
              <w:t>。（格式详见附件）</w:t>
            </w:r>
          </w:p>
        </w:tc>
        <w:tc>
          <w:tcPr>
            <w:tcW w:w="3427" w:type="dxa"/>
          </w:tcPr>
          <w:p w14:paraId="2995681A">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bl>
    <w:p w14:paraId="7805740B">
      <w:pPr>
        <w:pStyle w:val="2"/>
        <w:spacing w:line="340" w:lineRule="exact"/>
        <w:ind w:left="0"/>
        <w:rPr>
          <w:rFonts w:hint="eastAsia" w:ascii="宋体" w:hAnsi="宋体"/>
          <w:b/>
          <w:bCs/>
          <w:color w:val="000000"/>
          <w:szCs w:val="21"/>
        </w:rPr>
      </w:pPr>
      <w:r>
        <w:rPr>
          <w:rFonts w:hint="eastAsia"/>
          <w:szCs w:val="21"/>
        </w:rPr>
        <w:t>注：根据《磋商邀请》内二、供应商资质要求，逐条响应。</w:t>
      </w:r>
    </w:p>
    <w:p w14:paraId="0441BDFD">
      <w:pPr>
        <w:keepNext/>
        <w:keepLines/>
        <w:snapToGrid w:val="0"/>
        <w:spacing w:before="120" w:beforeLines="50" w:after="260" w:line="340" w:lineRule="exact"/>
        <w:ind w:firstLine="3373" w:firstLineChars="1600"/>
        <w:outlineLvl w:val="1"/>
        <w:rPr>
          <w:rFonts w:hint="eastAsia" w:ascii="宋体" w:hAnsi="宋体"/>
          <w:b/>
          <w:bCs/>
          <w:color w:val="000000"/>
          <w:szCs w:val="21"/>
        </w:rPr>
      </w:pPr>
      <w:r>
        <w:rPr>
          <w:rFonts w:hint="eastAsia" w:ascii="宋体" w:hAnsi="宋体"/>
          <w:b/>
          <w:bCs/>
          <w:color w:val="000000"/>
          <w:szCs w:val="21"/>
        </w:rPr>
        <w:t>评分索引表</w:t>
      </w:r>
    </w:p>
    <w:tbl>
      <w:tblPr>
        <w:tblStyle w:val="10"/>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14:paraId="43DF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14:paraId="69224D47">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000000"/>
                <w:kern w:val="0"/>
                <w:szCs w:val="21"/>
                <w:lang w:bidi="en-US"/>
              </w:rPr>
            </w:pPr>
            <w:r>
              <w:rPr>
                <w:rFonts w:hint="eastAsia" w:ascii="宋体" w:hAnsi="宋体"/>
                <w:b/>
                <w:color w:val="000000"/>
                <w:kern w:val="0"/>
                <w:szCs w:val="21"/>
                <w:lang w:eastAsia="en-US" w:bidi="en-US"/>
              </w:rPr>
              <w:t>评分项目</w:t>
            </w:r>
          </w:p>
        </w:tc>
        <w:tc>
          <w:tcPr>
            <w:tcW w:w="4305" w:type="dxa"/>
          </w:tcPr>
          <w:p w14:paraId="63FB89BD">
            <w:pPr>
              <w:keepNext w:val="0"/>
              <w:keepLines w:val="0"/>
              <w:suppressLineNumbers w:val="0"/>
              <w:snapToGrid w:val="0"/>
              <w:spacing w:before="0" w:beforeAutospacing="0" w:after="0" w:afterAutospacing="0" w:line="340" w:lineRule="exact"/>
              <w:ind w:left="0" w:right="0"/>
              <w:jc w:val="center"/>
              <w:rPr>
                <w:rFonts w:hint="eastAsia" w:ascii="宋体" w:hAnsi="宋体"/>
                <w:b/>
                <w:color w:val="000000"/>
                <w:szCs w:val="21"/>
              </w:rPr>
            </w:pPr>
            <w:r>
              <w:rPr>
                <w:rFonts w:hint="eastAsia" w:ascii="幼圆" w:eastAsia="幼圆"/>
                <w:b/>
                <w:color w:val="000000"/>
                <w:szCs w:val="21"/>
              </w:rPr>
              <w:t>在响应文件中的页码位置</w:t>
            </w:r>
          </w:p>
        </w:tc>
      </w:tr>
      <w:tr w14:paraId="5CD1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14:paraId="01DBC631">
            <w:pPr>
              <w:keepNext w:val="0"/>
              <w:keepLines w:val="0"/>
              <w:widowControl/>
              <w:suppressLineNumbers w:val="0"/>
              <w:shd w:val="clear" w:color="auto" w:fill="FFFFFF"/>
              <w:snapToGrid w:val="0"/>
              <w:spacing w:before="0" w:beforeAutospacing="0" w:after="0" w:afterAutospacing="0" w:line="340" w:lineRule="exact"/>
              <w:ind w:left="420" w:right="0"/>
              <w:contextualSpacing/>
              <w:rPr>
                <w:rFonts w:hint="eastAsia" w:ascii="宋体" w:hAnsi="宋体"/>
                <w:b/>
                <w:color w:val="000000"/>
                <w:kern w:val="0"/>
                <w:szCs w:val="21"/>
                <w:lang w:bidi="en-US"/>
              </w:rPr>
            </w:pPr>
          </w:p>
        </w:tc>
        <w:tc>
          <w:tcPr>
            <w:tcW w:w="4305" w:type="dxa"/>
          </w:tcPr>
          <w:p w14:paraId="674F0078">
            <w:pPr>
              <w:keepNext w:val="0"/>
              <w:keepLines w:val="0"/>
              <w:suppressLineNumbers w:val="0"/>
              <w:snapToGrid w:val="0"/>
              <w:spacing w:before="0" w:beforeAutospacing="0" w:after="0" w:afterAutospacing="0" w:line="340" w:lineRule="exact"/>
              <w:ind w:left="0" w:right="0"/>
              <w:rPr>
                <w:rFonts w:hint="eastAsia" w:ascii="宋体" w:hAnsi="宋体"/>
                <w:b/>
                <w:color w:val="000000"/>
                <w:kern w:val="0"/>
                <w:szCs w:val="21"/>
                <w:lang w:bidi="en-US"/>
              </w:rPr>
            </w:pPr>
          </w:p>
        </w:tc>
      </w:tr>
      <w:tr w14:paraId="6D3B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14:paraId="7A407D2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170D1DC1">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30AC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10AB04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0BE6CF55">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8CD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14:paraId="6B9EB93C">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433524B0">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5447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14:paraId="27B796C2">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491F63DF">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4758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4CC440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1FF9A5BF">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bl>
    <w:p w14:paraId="2338640B">
      <w:pPr>
        <w:autoSpaceDE w:val="0"/>
        <w:autoSpaceDN w:val="0"/>
        <w:adjustRightInd w:val="0"/>
        <w:spacing w:line="340" w:lineRule="exact"/>
        <w:rPr>
          <w:rFonts w:hint="eastAsia" w:ascii="宋体" w:hAnsi="宋体" w:cs="宋体"/>
          <w:b/>
          <w:szCs w:val="21"/>
          <w:lang w:val="zh-CN"/>
        </w:rPr>
      </w:pPr>
    </w:p>
    <w:p w14:paraId="4562ACDF">
      <w:pPr>
        <w:autoSpaceDE w:val="0"/>
        <w:autoSpaceDN w:val="0"/>
        <w:adjustRightInd w:val="0"/>
        <w:spacing w:line="340" w:lineRule="exact"/>
        <w:rPr>
          <w:rFonts w:hint="eastAsia" w:ascii="宋体" w:hAnsi="宋体" w:cs="宋体"/>
          <w:szCs w:val="21"/>
          <w:lang w:val="zh-CN"/>
        </w:rPr>
      </w:pPr>
      <w:r>
        <w:rPr>
          <w:rFonts w:hint="eastAsia" w:ascii="宋体" w:hAnsi="宋体" w:cs="宋体"/>
          <w:b/>
          <w:szCs w:val="21"/>
          <w:lang w:val="zh-CN"/>
        </w:rPr>
        <w:t>目录一、竞争性磋商申请及声明</w:t>
      </w:r>
    </w:p>
    <w:p w14:paraId="758ECDA9">
      <w:pPr>
        <w:autoSpaceDE w:val="0"/>
        <w:autoSpaceDN w:val="0"/>
        <w:adjustRightInd w:val="0"/>
        <w:spacing w:line="340" w:lineRule="exact"/>
        <w:ind w:firstLine="4006" w:firstLineChars="1900"/>
        <w:rPr>
          <w:rFonts w:hint="eastAsia" w:ascii="宋体" w:hAnsi="宋体" w:cs="宋体"/>
          <w:b/>
          <w:bCs/>
          <w:szCs w:val="21"/>
        </w:rPr>
      </w:pPr>
      <w:r>
        <w:rPr>
          <w:rFonts w:hint="eastAsia" w:ascii="宋体" w:hAnsi="宋体" w:cs="宋体"/>
          <w:b/>
          <w:bCs/>
          <w:szCs w:val="21"/>
        </w:rPr>
        <w:t>竞争性磋商申请及声明</w:t>
      </w:r>
    </w:p>
    <w:p w14:paraId="0274C6C2">
      <w:pPr>
        <w:spacing w:line="340" w:lineRule="exact"/>
        <w:rPr>
          <w:rFonts w:hint="eastAsia" w:ascii="宋体" w:hAnsi="宋体" w:cs="宋体"/>
          <w:color w:val="000000"/>
          <w:szCs w:val="21"/>
        </w:rPr>
      </w:pPr>
      <w:r>
        <w:rPr>
          <w:rFonts w:hint="eastAsia" w:ascii="宋体" w:hAnsi="宋体" w:cs="宋体"/>
          <w:szCs w:val="21"/>
          <w:lang w:val="zh-CN"/>
        </w:rPr>
        <w:t>致：南京市溧水区人民医院</w:t>
      </w:r>
    </w:p>
    <w:p w14:paraId="54F9A56A">
      <w:pPr>
        <w:autoSpaceDE w:val="0"/>
        <w:autoSpaceDN w:val="0"/>
        <w:adjustRightInd w:val="0"/>
        <w:spacing w:line="340" w:lineRule="exact"/>
        <w:rPr>
          <w:rFonts w:hint="eastAsia" w:ascii="宋体" w:hAnsi="宋体" w:cs="宋体"/>
          <w:szCs w:val="21"/>
          <w:lang w:val="zh-CN"/>
        </w:rPr>
      </w:pPr>
    </w:p>
    <w:p w14:paraId="084BC268">
      <w:pPr>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根据贵方</w:t>
      </w:r>
      <w:r>
        <w:rPr>
          <w:rFonts w:hint="eastAsia" w:ascii="宋体" w:hAnsi="宋体" w:cs="宋体"/>
          <w:szCs w:val="21"/>
          <w:u w:val="single"/>
          <w:lang w:val="zh-CN"/>
        </w:rPr>
        <w:t xml:space="preserve">                            </w:t>
      </w:r>
      <w:r>
        <w:rPr>
          <w:rFonts w:hint="eastAsia" w:ascii="宋体" w:hAnsi="宋体" w:cs="宋体"/>
          <w:szCs w:val="21"/>
          <w:lang w:val="zh-CN"/>
        </w:rPr>
        <w:t xml:space="preserve">（项目名称） </w:t>
      </w:r>
      <w:r>
        <w:rPr>
          <w:rFonts w:hint="eastAsia" w:ascii="宋体" w:hAnsi="宋体" w:cs="宋体"/>
          <w:b/>
          <w:szCs w:val="21"/>
          <w:u w:val="single"/>
          <w:lang w:val="zh-CN"/>
        </w:rPr>
        <w:t xml:space="preserve">          </w:t>
      </w:r>
      <w:r>
        <w:rPr>
          <w:rFonts w:hint="eastAsia" w:ascii="宋体" w:hAnsi="宋体" w:cs="宋体"/>
          <w:szCs w:val="21"/>
          <w:lang w:val="zh-CN"/>
        </w:rPr>
        <w:t>（项目编号）竞争性磋商邀请，正式授权下述签字人</w:t>
      </w:r>
      <w:r>
        <w:rPr>
          <w:rFonts w:hint="eastAsia" w:ascii="宋体" w:hAnsi="宋体" w:cs="宋体"/>
          <w:szCs w:val="21"/>
          <w:u w:val="single"/>
          <w:lang w:val="zh-CN"/>
        </w:rPr>
        <w:t xml:space="preserve">                   </w:t>
      </w:r>
      <w:r>
        <w:rPr>
          <w:rFonts w:hint="eastAsia" w:ascii="宋体" w:hAnsi="宋体" w:cs="宋体"/>
          <w:szCs w:val="21"/>
          <w:lang w:val="zh-CN"/>
        </w:rPr>
        <w:t>(姓名和职务)代表</w:t>
      </w:r>
      <w:r>
        <w:rPr>
          <w:rFonts w:hint="eastAsia" w:ascii="宋体" w:hAnsi="宋体" w:cs="宋体"/>
          <w:szCs w:val="21"/>
          <w:u w:val="single"/>
          <w:lang w:val="zh-CN"/>
        </w:rPr>
        <w:t xml:space="preserve">                        </w:t>
      </w:r>
      <w:r>
        <w:rPr>
          <w:rFonts w:hint="eastAsia" w:ascii="宋体" w:hAnsi="宋体" w:cs="宋体"/>
          <w:szCs w:val="21"/>
          <w:lang w:val="zh-CN"/>
        </w:rPr>
        <w:t>（供应商名称），提交响应文件并参加磋商。</w:t>
      </w:r>
    </w:p>
    <w:p w14:paraId="5D6DD3AA">
      <w:pPr>
        <w:spacing w:line="340" w:lineRule="exact"/>
        <w:ind w:firstLine="420" w:firstLineChars="200"/>
        <w:rPr>
          <w:rFonts w:hint="eastAsia" w:ascii="宋体" w:hAnsi="宋体" w:cs="宋体"/>
          <w:szCs w:val="21"/>
        </w:rPr>
      </w:pPr>
      <w:r>
        <w:rPr>
          <w:rFonts w:hint="eastAsia" w:ascii="宋体" w:hAnsi="宋体" w:cs="宋体"/>
          <w:szCs w:val="21"/>
        </w:rPr>
        <w:t>据此函，签字人兹宣布同意如下：</w:t>
      </w:r>
    </w:p>
    <w:p w14:paraId="595E1053">
      <w:pPr>
        <w:spacing w:line="34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b/>
          <w:szCs w:val="21"/>
          <w:lang w:val="zh-CN"/>
        </w:rPr>
        <w:t>我们的资格条件完全符合政府采购法和本次采购要求</w:t>
      </w:r>
      <w:r>
        <w:rPr>
          <w:rFonts w:hint="eastAsia" w:ascii="宋体" w:hAnsi="宋体" w:cs="宋体"/>
          <w:szCs w:val="21"/>
          <w:lang w:val="zh-CN"/>
        </w:rPr>
        <w:t>，</w:t>
      </w:r>
      <w:r>
        <w:rPr>
          <w:rFonts w:hint="eastAsia" w:ascii="宋体" w:hAnsi="宋体" w:cs="宋体"/>
          <w:szCs w:val="21"/>
        </w:rPr>
        <w:t>我们</w:t>
      </w:r>
      <w:r>
        <w:rPr>
          <w:rFonts w:hint="eastAsia" w:ascii="宋体" w:hAnsi="宋体" w:cs="宋体"/>
          <w:szCs w:val="21"/>
          <w:lang w:val="zh-CN"/>
        </w:rPr>
        <w:t>同意并向贵方提供了与本次采购活动有关的所有证据和资料</w:t>
      </w:r>
      <w:r>
        <w:rPr>
          <w:rFonts w:hint="eastAsia" w:ascii="宋体" w:hAnsi="宋体" w:cs="宋体"/>
          <w:szCs w:val="21"/>
        </w:rPr>
        <w:t>。</w:t>
      </w:r>
    </w:p>
    <w:p w14:paraId="08A52BC1">
      <w:pPr>
        <w:spacing w:line="340" w:lineRule="exact"/>
        <w:ind w:firstLine="420" w:firstLineChars="200"/>
        <w:rPr>
          <w:rFonts w:hint="eastAsia" w:ascii="宋体" w:hAnsi="宋体" w:cs="宋体"/>
          <w:szCs w:val="21"/>
          <w:lang w:val="zh-CN"/>
        </w:rPr>
      </w:pPr>
      <w:r>
        <w:rPr>
          <w:rFonts w:hint="eastAsia" w:ascii="宋体" w:hAnsi="宋体" w:cs="宋体"/>
          <w:szCs w:val="21"/>
        </w:rPr>
        <w:t>2、服务名称：</w:t>
      </w:r>
      <w:r>
        <w:rPr>
          <w:rFonts w:hint="eastAsia" w:ascii="宋体" w:hAnsi="宋体" w:cs="宋体"/>
          <w:szCs w:val="21"/>
          <w:u w:val="single"/>
        </w:rPr>
        <w:t xml:space="preserve">                                             </w:t>
      </w:r>
      <w:r>
        <w:rPr>
          <w:rFonts w:hint="eastAsia" w:ascii="宋体" w:hAnsi="宋体" w:cs="宋体"/>
          <w:szCs w:val="21"/>
        </w:rPr>
        <w:t>。</w:t>
      </w:r>
    </w:p>
    <w:p w14:paraId="438C384C">
      <w:pPr>
        <w:spacing w:line="340" w:lineRule="exac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zh-CN"/>
        </w:rPr>
        <w:t>我们的</w:t>
      </w:r>
      <w:r>
        <w:rPr>
          <w:rFonts w:hint="eastAsia" w:ascii="宋体" w:hAnsi="宋体" w:cs="宋体"/>
          <w:szCs w:val="21"/>
        </w:rPr>
        <w:t>投标总金额为</w:t>
      </w:r>
      <w:r>
        <w:rPr>
          <w:rFonts w:hint="eastAsia" w:ascii="宋体" w:hAnsi="宋体" w:cs="宋体"/>
          <w:szCs w:val="21"/>
          <w:u w:val="single"/>
        </w:rPr>
        <w:t xml:space="preserve">                 </w:t>
      </w:r>
      <w:r>
        <w:rPr>
          <w:rFonts w:hint="eastAsia" w:ascii="宋体" w:hAnsi="宋体" w:cs="宋体"/>
          <w:szCs w:val="21"/>
        </w:rPr>
        <w:t>。</w:t>
      </w:r>
    </w:p>
    <w:p w14:paraId="75588363">
      <w:pPr>
        <w:spacing w:line="340" w:lineRule="exact"/>
        <w:ind w:firstLine="420" w:firstLineChars="200"/>
        <w:rPr>
          <w:rFonts w:hint="eastAsia" w:ascii="宋体" w:hAnsi="宋体" w:cs="宋体"/>
          <w:szCs w:val="21"/>
        </w:rPr>
      </w:pPr>
      <w:r>
        <w:rPr>
          <w:rFonts w:hint="eastAsia" w:ascii="宋体" w:hAnsi="宋体" w:cs="宋体"/>
          <w:szCs w:val="21"/>
        </w:rPr>
        <w:t>4、</w:t>
      </w:r>
      <w:r>
        <w:rPr>
          <w:rFonts w:hint="eastAsia" w:ascii="宋体" w:hAnsi="宋体" w:cs="宋体"/>
          <w:szCs w:val="21"/>
          <w:lang w:val="zh-CN"/>
        </w:rPr>
        <w:t>我们已详细审核全部磋商文件及其有效补充文件，我们放弃对磋商文件任何误解的权利，提交响应文件后，</w:t>
      </w:r>
      <w:r>
        <w:rPr>
          <w:rFonts w:hint="eastAsia" w:ascii="宋体" w:hAnsi="宋体" w:cs="宋体"/>
          <w:b/>
          <w:szCs w:val="21"/>
          <w:lang w:val="zh-CN"/>
        </w:rPr>
        <w:t>不对磋商文件本身提出质疑</w:t>
      </w:r>
      <w:r>
        <w:rPr>
          <w:rFonts w:hint="eastAsia" w:ascii="宋体" w:hAnsi="宋体" w:cs="宋体"/>
          <w:szCs w:val="21"/>
          <w:lang w:val="zh-CN"/>
        </w:rPr>
        <w:t>。否则，属于不诚信和故意扰乱政府采购活动行为，我们将无条件接受处罚。</w:t>
      </w:r>
    </w:p>
    <w:p w14:paraId="5FB56D9D">
      <w:pPr>
        <w:spacing w:line="340" w:lineRule="exact"/>
        <w:ind w:firstLine="420" w:firstLineChars="200"/>
        <w:rPr>
          <w:rFonts w:hint="eastAsia" w:ascii="宋体" w:hAnsi="宋体" w:cs="宋体"/>
          <w:szCs w:val="21"/>
        </w:rPr>
      </w:pPr>
      <w:r>
        <w:rPr>
          <w:rFonts w:hint="eastAsia" w:ascii="宋体" w:hAnsi="宋体" w:cs="宋体"/>
          <w:szCs w:val="21"/>
        </w:rPr>
        <w:t>5、一旦我方成交，我方将根据磋商文件的规定，严格履行合同，保证于承诺的时间内完成本项目规定的服务内容。</w:t>
      </w:r>
    </w:p>
    <w:p w14:paraId="4E3B1B97">
      <w:pPr>
        <w:spacing w:line="340" w:lineRule="exact"/>
        <w:ind w:firstLine="420" w:firstLineChars="200"/>
        <w:rPr>
          <w:rFonts w:hint="eastAsia" w:ascii="宋体" w:hAnsi="宋体" w:cs="宋体"/>
          <w:szCs w:val="21"/>
        </w:rPr>
      </w:pPr>
      <w:r>
        <w:rPr>
          <w:rFonts w:hint="eastAsia" w:ascii="宋体" w:hAnsi="宋体" w:cs="宋体"/>
          <w:szCs w:val="21"/>
        </w:rPr>
        <w:t>6、我方决不提供虚假材料谋取成交、决不采取不正当手段诋毁、排挤其他供应商、决不与采购人、其它供应商或者南京市溧水区人民医院恶意串通、决不向采购人和磋商小组进行商业贿赂、决不拒绝有关部门监督检查或提供虚假情况，如有违反，无条件接受贵方及相关管理部门的处罚。</w:t>
      </w:r>
    </w:p>
    <w:p w14:paraId="4C9E5DDA">
      <w:pPr>
        <w:spacing w:line="340" w:lineRule="exact"/>
        <w:ind w:firstLine="420" w:firstLineChars="200"/>
        <w:rPr>
          <w:rFonts w:hint="eastAsia" w:ascii="宋体" w:hAnsi="宋体" w:cs="宋体"/>
          <w:szCs w:val="21"/>
        </w:rPr>
      </w:pPr>
      <w:r>
        <w:rPr>
          <w:rFonts w:hint="eastAsia" w:ascii="宋体" w:hAnsi="宋体" w:cs="宋体"/>
          <w:szCs w:val="21"/>
        </w:rPr>
        <w:t>7、我方正式通讯方式为：</w:t>
      </w:r>
    </w:p>
    <w:p w14:paraId="7283408B">
      <w:pPr>
        <w:spacing w:line="340" w:lineRule="exact"/>
        <w:ind w:firstLine="420" w:firstLineChars="200"/>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14:paraId="30501839">
      <w:pPr>
        <w:spacing w:line="340" w:lineRule="exact"/>
        <w:ind w:firstLine="420" w:firstLineChars="200"/>
        <w:rPr>
          <w:rFonts w:hint="eastAsia"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14:paraId="0BBE02C6">
      <w:pPr>
        <w:spacing w:line="340" w:lineRule="exact"/>
        <w:ind w:firstLine="420" w:firstLineChars="200"/>
        <w:rPr>
          <w:rFonts w:hint="eastAsia" w:ascii="宋体" w:hAnsi="宋体" w:cs="宋体"/>
          <w:szCs w:val="21"/>
          <w:u w:val="single"/>
        </w:rPr>
      </w:pPr>
      <w:r>
        <w:rPr>
          <w:rFonts w:hint="eastAsia" w:ascii="宋体" w:hAnsi="宋体" w:cs="宋体"/>
          <w:szCs w:val="21"/>
        </w:rPr>
        <w:t>传   真：</w:t>
      </w:r>
      <w:r>
        <w:rPr>
          <w:rFonts w:hint="eastAsia" w:ascii="宋体" w:hAnsi="宋体" w:cs="宋体"/>
          <w:szCs w:val="21"/>
          <w:u w:val="single"/>
        </w:rPr>
        <w:t xml:space="preserve">                       </w:t>
      </w:r>
    </w:p>
    <w:p w14:paraId="137D2506">
      <w:pPr>
        <w:spacing w:line="340" w:lineRule="exact"/>
        <w:ind w:firstLine="420" w:firstLineChars="200"/>
        <w:rPr>
          <w:rFonts w:hint="eastAsia" w:ascii="宋体" w:hAnsi="宋体" w:cs="宋体"/>
          <w:szCs w:val="21"/>
        </w:rPr>
      </w:pPr>
      <w:r>
        <w:rPr>
          <w:rFonts w:hint="eastAsia" w:ascii="宋体" w:hAnsi="宋体" w:cs="宋体"/>
          <w:szCs w:val="21"/>
        </w:rPr>
        <w:t>8、我方正式开户银行和帐号为：</w:t>
      </w:r>
    </w:p>
    <w:p w14:paraId="43020868">
      <w:pPr>
        <w:spacing w:line="340" w:lineRule="exact"/>
        <w:ind w:firstLine="420" w:firstLineChars="200"/>
        <w:rPr>
          <w:rFonts w:hint="eastAsia"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                       </w:t>
      </w:r>
    </w:p>
    <w:p w14:paraId="40096495">
      <w:pPr>
        <w:spacing w:line="340" w:lineRule="exact"/>
        <w:ind w:firstLine="420" w:firstLineChars="200"/>
        <w:rPr>
          <w:rFonts w:hint="eastAsia" w:ascii="宋体" w:hAnsi="宋体" w:cs="宋体"/>
          <w:szCs w:val="21"/>
        </w:rPr>
      </w:pPr>
      <w:r>
        <w:rPr>
          <w:rFonts w:hint="eastAsia" w:ascii="宋体" w:hAnsi="宋体" w:cs="宋体"/>
          <w:szCs w:val="21"/>
        </w:rPr>
        <w:t>帐    号：</w:t>
      </w:r>
      <w:r>
        <w:rPr>
          <w:rFonts w:hint="eastAsia" w:ascii="宋体" w:hAnsi="宋体" w:cs="宋体"/>
          <w:szCs w:val="21"/>
          <w:u w:val="single"/>
        </w:rPr>
        <w:t xml:space="preserve">                       </w:t>
      </w:r>
    </w:p>
    <w:p w14:paraId="43648A0F">
      <w:pPr>
        <w:spacing w:line="340" w:lineRule="exact"/>
        <w:ind w:firstLine="420" w:firstLineChars="200"/>
        <w:rPr>
          <w:rFonts w:hint="eastAsia" w:ascii="宋体" w:hAnsi="宋体" w:cs="宋体"/>
          <w:szCs w:val="21"/>
          <w:u w:val="single"/>
        </w:rPr>
      </w:pPr>
      <w:r>
        <w:rPr>
          <w:rFonts w:hint="eastAsia" w:ascii="宋体" w:hAnsi="宋体" w:cs="宋体"/>
          <w:szCs w:val="21"/>
        </w:rPr>
        <w:t>供应商授权代表姓名（签字</w:t>
      </w:r>
      <w:r>
        <w:rPr>
          <w:rFonts w:hint="eastAsia" w:ascii="宋体" w:hAnsi="宋体" w:cs="宋体"/>
          <w:szCs w:val="21"/>
          <w:lang w:eastAsia="zh-CN"/>
        </w:rPr>
        <w:t>或签章</w:t>
      </w:r>
      <w:r>
        <w:rPr>
          <w:rFonts w:hint="eastAsia" w:ascii="宋体" w:hAnsi="宋体" w:cs="宋体"/>
          <w:szCs w:val="21"/>
        </w:rPr>
        <w:t>）：</w:t>
      </w:r>
      <w:r>
        <w:rPr>
          <w:rFonts w:hint="eastAsia" w:ascii="宋体" w:hAnsi="宋体" w:cs="宋体"/>
          <w:szCs w:val="21"/>
          <w:u w:val="single"/>
        </w:rPr>
        <w:t xml:space="preserve">         </w:t>
      </w:r>
    </w:p>
    <w:p w14:paraId="03114ACD">
      <w:pPr>
        <w:spacing w:line="340" w:lineRule="exact"/>
        <w:ind w:firstLine="420" w:firstLineChars="200"/>
        <w:rPr>
          <w:rFonts w:hint="eastAsia" w:ascii="宋体" w:hAnsi="宋体" w:cs="宋体"/>
          <w:szCs w:val="21"/>
        </w:rPr>
      </w:pPr>
      <w:r>
        <w:rPr>
          <w:rFonts w:hint="eastAsia" w:ascii="宋体" w:hAnsi="宋体" w:cs="宋体"/>
          <w:szCs w:val="21"/>
        </w:rPr>
        <w:t>供应商名称（公章）：</w:t>
      </w:r>
      <w:r>
        <w:rPr>
          <w:rFonts w:hint="eastAsia" w:ascii="宋体" w:hAnsi="宋体" w:cs="宋体"/>
          <w:szCs w:val="21"/>
          <w:u w:val="single"/>
        </w:rPr>
        <w:t xml:space="preserve">                 </w:t>
      </w:r>
    </w:p>
    <w:p w14:paraId="496F5CC9">
      <w:pPr>
        <w:spacing w:line="340" w:lineRule="exact"/>
        <w:ind w:firstLine="420" w:firstLineChars="200"/>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0475B58">
      <w:pPr>
        <w:autoSpaceDE w:val="0"/>
        <w:autoSpaceDN w:val="0"/>
        <w:adjustRightInd w:val="0"/>
        <w:spacing w:line="340" w:lineRule="exact"/>
        <w:rPr>
          <w:rFonts w:hint="eastAsia" w:ascii="宋体" w:hAnsi="宋体" w:cs="宋体"/>
          <w:b/>
          <w:szCs w:val="21"/>
          <w:lang w:val="zh-CN"/>
        </w:rPr>
      </w:pPr>
    </w:p>
    <w:p w14:paraId="5C882505">
      <w:pPr>
        <w:autoSpaceDE w:val="0"/>
        <w:autoSpaceDN w:val="0"/>
        <w:adjustRightInd w:val="0"/>
        <w:spacing w:line="340" w:lineRule="exact"/>
        <w:rPr>
          <w:rFonts w:hint="eastAsia" w:ascii="宋体" w:hAnsi="宋体" w:cs="宋体"/>
          <w:b/>
          <w:szCs w:val="21"/>
          <w:lang w:val="zh-CN"/>
        </w:rPr>
      </w:pPr>
      <w:r>
        <w:rPr>
          <w:rFonts w:hint="eastAsia" w:ascii="宋体" w:hAnsi="宋体" w:cs="宋体"/>
          <w:b/>
          <w:szCs w:val="21"/>
          <w:lang w:val="zh-CN"/>
        </w:rPr>
        <w:t>目录二、法定代表人授权书格式</w:t>
      </w:r>
    </w:p>
    <w:p w14:paraId="6E0119CA">
      <w:pPr>
        <w:spacing w:line="340" w:lineRule="exact"/>
        <w:jc w:val="center"/>
        <w:rPr>
          <w:rFonts w:hint="eastAsia" w:ascii="宋体" w:hAnsi="宋体" w:cs="宋体"/>
          <w:szCs w:val="21"/>
        </w:rPr>
      </w:pPr>
      <w:r>
        <w:rPr>
          <w:rFonts w:hint="eastAsia" w:ascii="宋体" w:hAnsi="宋体" w:cs="宋体"/>
          <w:szCs w:val="21"/>
        </w:rPr>
        <w:t>法定代表人授权书</w:t>
      </w:r>
    </w:p>
    <w:p w14:paraId="3B474694">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本授权书声明：注册于</w:t>
      </w:r>
      <w:r>
        <w:rPr>
          <w:rFonts w:hint="eastAsia" w:ascii="宋体" w:hAnsi="宋体" w:cs="宋体"/>
          <w:szCs w:val="21"/>
          <w:u w:val="single"/>
          <w:lang w:val="zh-CN"/>
        </w:rPr>
        <w:t xml:space="preserve">                             </w:t>
      </w:r>
      <w:r>
        <w:rPr>
          <w:rFonts w:hint="eastAsia" w:ascii="宋体" w:hAnsi="宋体" w:cs="宋体"/>
          <w:szCs w:val="21"/>
          <w:lang w:val="zh-CN"/>
        </w:rPr>
        <w:t>（供应商住址）的</w:t>
      </w:r>
      <w:r>
        <w:rPr>
          <w:rFonts w:hint="eastAsia" w:ascii="宋体" w:hAnsi="宋体" w:cs="宋体"/>
          <w:szCs w:val="21"/>
          <w:u w:val="single"/>
          <w:lang w:val="zh-CN"/>
        </w:rPr>
        <w:t xml:space="preserve">                 </w:t>
      </w:r>
      <w:r>
        <w:rPr>
          <w:rFonts w:hint="eastAsia" w:ascii="宋体" w:hAnsi="宋体" w:cs="宋体"/>
          <w:szCs w:val="21"/>
          <w:lang w:val="zh-CN"/>
        </w:rPr>
        <w:t>（供应商名称）法定代表人</w:t>
      </w:r>
      <w:r>
        <w:rPr>
          <w:rFonts w:hint="eastAsia" w:ascii="宋体" w:hAnsi="宋体" w:cs="宋体"/>
          <w:szCs w:val="21"/>
          <w:u w:val="single"/>
          <w:lang w:val="zh-CN"/>
        </w:rPr>
        <w:t xml:space="preserve">                      </w:t>
      </w:r>
      <w:r>
        <w:rPr>
          <w:rFonts w:hint="eastAsia" w:ascii="宋体" w:hAnsi="宋体" w:cs="宋体"/>
          <w:szCs w:val="21"/>
          <w:lang w:val="zh-CN"/>
        </w:rPr>
        <w:t>（法定代表人姓名、职务）代表本公司授权在下面签字的</w:t>
      </w:r>
      <w:r>
        <w:rPr>
          <w:rFonts w:hint="eastAsia" w:ascii="宋体" w:hAnsi="宋体" w:cs="宋体"/>
          <w:szCs w:val="21"/>
          <w:u w:val="single"/>
          <w:lang w:val="zh-CN"/>
        </w:rPr>
        <w:t xml:space="preserve">                       </w:t>
      </w:r>
      <w:r>
        <w:rPr>
          <w:rFonts w:hint="eastAsia" w:ascii="宋体" w:hAnsi="宋体" w:cs="宋体"/>
          <w:szCs w:val="21"/>
          <w:lang w:val="zh-CN"/>
        </w:rPr>
        <w:t>（供应商代表姓名、职务）为本公司的合法代理人，就贵方组织的项目名称</w:t>
      </w:r>
      <w:r>
        <w:rPr>
          <w:rFonts w:hint="eastAsia" w:ascii="宋体" w:hAnsi="宋体" w:cs="宋体"/>
          <w:bCs/>
          <w:szCs w:val="21"/>
          <w:u w:val="single"/>
          <w:lang w:val="zh-CN"/>
        </w:rPr>
        <w:t xml:space="preserve">                   </w:t>
      </w:r>
      <w:r>
        <w:rPr>
          <w:rFonts w:hint="eastAsia" w:ascii="宋体" w:hAnsi="宋体" w:cs="宋体"/>
          <w:szCs w:val="21"/>
          <w:lang w:val="zh-CN"/>
        </w:rPr>
        <w:t>，项目编号：</w:t>
      </w:r>
      <w:r>
        <w:rPr>
          <w:rFonts w:hint="eastAsia" w:ascii="宋体" w:hAnsi="宋体" w:cs="宋体"/>
          <w:szCs w:val="21"/>
          <w:u w:val="single"/>
        </w:rPr>
        <w:t xml:space="preserve">  </w:t>
      </w:r>
      <w:r>
        <w:rPr>
          <w:rFonts w:hint="eastAsia" w:ascii="宋体" w:hAnsi="宋体" w:cs="宋体"/>
          <w:szCs w:val="21"/>
          <w:u w:val="single"/>
          <w:lang w:val="zh-CN"/>
        </w:rPr>
        <w:t xml:space="preserve">        </w:t>
      </w:r>
      <w:r>
        <w:rPr>
          <w:rFonts w:hint="eastAsia" w:ascii="宋体" w:hAnsi="宋体" w:cs="宋体"/>
          <w:szCs w:val="21"/>
          <w:u w:val="single"/>
        </w:rPr>
        <w:t xml:space="preserve"> </w:t>
      </w:r>
      <w:r>
        <w:rPr>
          <w:rFonts w:hint="eastAsia" w:ascii="宋体" w:hAnsi="宋体" w:cs="宋体"/>
          <w:szCs w:val="21"/>
          <w:lang w:val="zh-CN"/>
        </w:rPr>
        <w:t>磋商，以本公司名义处理一切与之有关的事务。</w:t>
      </w:r>
    </w:p>
    <w:p w14:paraId="386B80B2">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本授权书于        年   月   日签字生效，特此声明。</w:t>
      </w:r>
    </w:p>
    <w:p w14:paraId="0F34F9D8">
      <w:pPr>
        <w:autoSpaceDE w:val="0"/>
        <w:autoSpaceDN w:val="0"/>
        <w:adjustRightInd w:val="0"/>
        <w:spacing w:line="340" w:lineRule="exact"/>
        <w:rPr>
          <w:rFonts w:hint="eastAsia" w:ascii="宋体" w:hAnsi="宋体" w:cs="宋体"/>
          <w:szCs w:val="21"/>
          <w:highlight w:val="none"/>
          <w:lang w:val="zh-CN"/>
        </w:rPr>
      </w:pPr>
      <w:r>
        <w:rPr>
          <w:rFonts w:hint="eastAsia" w:ascii="宋体" w:hAnsi="宋体" w:cs="宋体"/>
          <w:szCs w:val="21"/>
          <w:lang w:val="zh-CN"/>
        </w:rPr>
        <w:t xml:space="preserve">    法定代</w:t>
      </w:r>
      <w:r>
        <w:rPr>
          <w:rFonts w:hint="eastAsia" w:ascii="宋体" w:hAnsi="宋体" w:cs="宋体"/>
          <w:szCs w:val="21"/>
          <w:highlight w:val="none"/>
          <w:lang w:val="zh-CN"/>
        </w:rPr>
        <w:t>表人签字或签章：</w:t>
      </w:r>
    </w:p>
    <w:p w14:paraId="7E618A63">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highlight w:val="none"/>
          <w:lang w:val="zh-CN"/>
        </w:rPr>
        <w:t xml:space="preserve">    被授权人签字：          </w:t>
      </w:r>
      <w:r>
        <w:rPr>
          <w:rFonts w:hint="eastAsia" w:ascii="宋体" w:hAnsi="宋体" w:cs="宋体"/>
          <w:szCs w:val="21"/>
          <w:lang w:val="zh-CN"/>
        </w:rPr>
        <w:t xml:space="preserve">          </w:t>
      </w:r>
    </w:p>
    <w:p w14:paraId="7F06FDA2">
      <w:pPr>
        <w:tabs>
          <w:tab w:val="left" w:pos="1440"/>
        </w:tabs>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日</w:t>
      </w:r>
      <w:r>
        <w:rPr>
          <w:rFonts w:hint="eastAsia" w:ascii="宋体" w:hAnsi="宋体" w:cs="宋体"/>
          <w:szCs w:val="21"/>
        </w:rPr>
        <w:t xml:space="preserve">   </w:t>
      </w:r>
      <w:r>
        <w:rPr>
          <w:rFonts w:hint="eastAsia" w:ascii="宋体" w:hAnsi="宋体" w:cs="宋体"/>
          <w:szCs w:val="21"/>
          <w:lang w:val="zh-CN"/>
        </w:rPr>
        <w:t>期：        年    月    日</w:t>
      </w:r>
    </w:p>
    <w:p w14:paraId="4A3D31DA">
      <w:pPr>
        <w:tabs>
          <w:tab w:val="left" w:pos="1440"/>
        </w:tabs>
        <w:autoSpaceDE w:val="0"/>
        <w:autoSpaceDN w:val="0"/>
        <w:adjustRightInd w:val="0"/>
        <w:spacing w:line="340" w:lineRule="exact"/>
        <w:rPr>
          <w:rFonts w:hint="eastAsia" w:ascii="宋体" w:hAnsi="宋体" w:cs="宋体"/>
          <w:szCs w:val="21"/>
          <w:lang w:val="zh-CN"/>
        </w:rPr>
      </w:pPr>
    </w:p>
    <w:p w14:paraId="28AE57BB">
      <w:pPr>
        <w:tabs>
          <w:tab w:val="left" w:pos="1440"/>
        </w:tabs>
        <w:autoSpaceDE w:val="0"/>
        <w:autoSpaceDN w:val="0"/>
        <w:adjustRightInd w:val="0"/>
        <w:spacing w:line="340" w:lineRule="exact"/>
        <w:ind w:firstLine="420"/>
        <w:rPr>
          <w:rFonts w:hint="eastAsia" w:ascii="宋体" w:hAnsi="宋体" w:cs="宋体"/>
          <w:szCs w:val="21"/>
          <w:lang w:val="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5580"/>
      </w:tblGrid>
      <w:tr w14:paraId="55BE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5580" w:type="dxa"/>
          </w:tcPr>
          <w:p w14:paraId="43686B1D">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szCs w:val="21"/>
              </w:rPr>
            </w:pPr>
            <w:r>
              <w:rPr>
                <w:rFonts w:hint="eastAsia" w:ascii="宋体" w:hAnsi="宋体" w:cs="宋体"/>
                <w:szCs w:val="21"/>
                <w:lang w:val="zh-CN"/>
              </w:rPr>
              <w:t>法定代表人身份证复印件（加盖投标人公章）</w:t>
            </w:r>
          </w:p>
        </w:tc>
        <w:tc>
          <w:tcPr>
            <w:tcW w:w="5580" w:type="dxa"/>
          </w:tcPr>
          <w:p w14:paraId="17E20AA2">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szCs w:val="21"/>
              </w:rPr>
            </w:pPr>
            <w:r>
              <w:rPr>
                <w:rFonts w:hint="eastAsia" w:ascii="宋体" w:hAnsi="宋体" w:cs="宋体"/>
                <w:szCs w:val="21"/>
                <w:lang w:val="zh-CN"/>
              </w:rPr>
              <w:t>被授权人身份证复印件（加盖投标人公章）</w:t>
            </w:r>
          </w:p>
        </w:tc>
      </w:tr>
    </w:tbl>
    <w:p w14:paraId="0F06D718">
      <w:pPr>
        <w:pStyle w:val="5"/>
        <w:rPr>
          <w:lang w:val="zh-CN"/>
        </w:rPr>
      </w:pPr>
    </w:p>
    <w:p w14:paraId="3F04D54E">
      <w:pPr>
        <w:spacing w:line="340" w:lineRule="exact"/>
        <w:rPr>
          <w:rFonts w:hint="eastAsia" w:ascii="宋体" w:hAnsi="宋体" w:cs="宋体"/>
          <w:b/>
          <w:color w:val="000000"/>
          <w:kern w:val="0"/>
          <w:szCs w:val="21"/>
          <w:lang w:val="zh-CN"/>
        </w:rPr>
        <w:sectPr>
          <w:footerReference r:id="rId5" w:type="default"/>
          <w:pgSz w:w="12240" w:h="15840"/>
          <w:pgMar w:top="720" w:right="601" w:bottom="278" w:left="618" w:header="283" w:footer="720" w:gutter="0"/>
          <w:cols w:space="0" w:num="1"/>
          <w:docGrid w:linePitch="312" w:charSpace="0"/>
        </w:sectPr>
      </w:pPr>
      <w:bookmarkStart w:id="3" w:name="_Toc372533341"/>
      <w:bookmarkStart w:id="4" w:name="_Toc499284719"/>
    </w:p>
    <w:p w14:paraId="1476603B">
      <w:pPr>
        <w:spacing w:line="340" w:lineRule="exact"/>
        <w:rPr>
          <w:rFonts w:hint="eastAsia" w:ascii="宋体" w:hAnsi="宋体" w:cs="宋体"/>
          <w:b/>
          <w:color w:val="000000"/>
          <w:kern w:val="0"/>
          <w:szCs w:val="21"/>
        </w:rPr>
      </w:pPr>
      <w:r>
        <w:rPr>
          <w:rFonts w:hint="eastAsia" w:ascii="宋体" w:hAnsi="宋体" w:cs="宋体"/>
          <w:b/>
          <w:color w:val="000000"/>
          <w:kern w:val="0"/>
          <w:szCs w:val="21"/>
          <w:lang w:val="zh-CN"/>
        </w:rPr>
        <w:t>目录三、 报价单</w:t>
      </w:r>
      <w:r>
        <w:rPr>
          <w:rFonts w:hint="eastAsia" w:ascii="宋体" w:hAnsi="宋体" w:cs="宋体"/>
          <w:b/>
          <w:color w:val="000000"/>
          <w:kern w:val="0"/>
          <w:szCs w:val="21"/>
        </w:rPr>
        <w:t xml:space="preserve"> </w:t>
      </w:r>
    </w:p>
    <w:bookmarkEnd w:id="3"/>
    <w:bookmarkEnd w:id="4"/>
    <w:p w14:paraId="39B5054D">
      <w:pPr>
        <w:pStyle w:val="5"/>
        <w:spacing w:line="340" w:lineRule="exact"/>
        <w:ind w:firstLine="1890" w:firstLineChars="900"/>
        <w:jc w:val="center"/>
        <w:rPr>
          <w:rFonts w:hint="eastAsia" w:ascii="宋体" w:hAnsi="宋体" w:eastAsia="宋体" w:cs="宋体"/>
          <w:sz w:val="21"/>
          <w:szCs w:val="21"/>
          <w:lang w:val="zh-CN"/>
        </w:rPr>
      </w:pPr>
      <w:r>
        <w:rPr>
          <w:rFonts w:hint="eastAsia" w:ascii="宋体" w:hAnsi="宋体" w:eastAsia="宋体" w:cs="宋体"/>
          <w:kern w:val="0"/>
          <w:sz w:val="21"/>
          <w:szCs w:val="21"/>
          <w:lang w:val="zh-CN"/>
        </w:rPr>
        <w:t>报价单（第</w:t>
      </w:r>
      <w:r>
        <w:rPr>
          <w:rFonts w:hint="eastAsia" w:ascii="宋体" w:hAnsi="宋体" w:eastAsia="宋体" w:cs="宋体"/>
          <w:kern w:val="0"/>
          <w:sz w:val="21"/>
          <w:szCs w:val="21"/>
        </w:rPr>
        <w:t xml:space="preserve">  轮</w:t>
      </w:r>
      <w:r>
        <w:rPr>
          <w:rFonts w:hint="eastAsia" w:ascii="宋体" w:hAnsi="宋体" w:eastAsia="宋体" w:cs="宋体"/>
          <w:kern w:val="0"/>
          <w:sz w:val="21"/>
          <w:szCs w:val="21"/>
          <w:lang w:val="zh-CN"/>
        </w:rPr>
        <w:t>）</w:t>
      </w:r>
    </w:p>
    <w:tbl>
      <w:tblPr>
        <w:tblStyle w:val="10"/>
        <w:tblpPr w:leftFromText="180" w:rightFromText="180" w:vertAnchor="text" w:horzAnchor="page" w:tblpXSpec="center" w:tblpY="428"/>
        <w:tblOverlap w:val="never"/>
        <w:tblW w:w="4563" w:type="pct"/>
        <w:jc w:val="center"/>
        <w:shd w:val="clear" w:color="auto" w:fill="FFFFFF"/>
        <w:tblLayout w:type="autofit"/>
        <w:tblCellMar>
          <w:top w:w="0" w:type="dxa"/>
          <w:left w:w="0" w:type="dxa"/>
          <w:bottom w:w="0" w:type="dxa"/>
          <w:right w:w="0" w:type="dxa"/>
        </w:tblCellMar>
      </w:tblPr>
      <w:tblGrid>
        <w:gridCol w:w="1559"/>
        <w:gridCol w:w="2388"/>
        <w:gridCol w:w="474"/>
        <w:gridCol w:w="1693"/>
        <w:gridCol w:w="1914"/>
        <w:gridCol w:w="2828"/>
        <w:gridCol w:w="3340"/>
      </w:tblGrid>
      <w:tr w14:paraId="4B97E825">
        <w:tblPrEx>
          <w:shd w:val="clear" w:color="auto" w:fill="FFFFFF"/>
          <w:tblCellMar>
            <w:top w:w="0" w:type="dxa"/>
            <w:left w:w="0" w:type="dxa"/>
            <w:bottom w:w="0" w:type="dxa"/>
            <w:right w:w="0" w:type="dxa"/>
          </w:tblCellMar>
        </w:tblPrEx>
        <w:trPr>
          <w:trHeight w:val="296" w:hRule="atLeast"/>
          <w:jc w:val="center"/>
        </w:trPr>
        <w:tc>
          <w:tcPr>
            <w:tcW w:w="1557" w:type="pct"/>
            <w:gridSpan w:val="3"/>
            <w:tcBorders>
              <w:top w:val="nil"/>
              <w:left w:val="nil"/>
              <w:bottom w:val="single" w:color="auto" w:sz="8" w:space="0"/>
              <w:right w:val="nil"/>
            </w:tcBorders>
            <w:shd w:val="clear" w:color="auto" w:fill="FFFFFF"/>
            <w:tcMar>
              <w:top w:w="0" w:type="dxa"/>
              <w:left w:w="108" w:type="dxa"/>
              <w:bottom w:w="0" w:type="dxa"/>
              <w:right w:w="108" w:type="dxa"/>
            </w:tcMar>
            <w:vAlign w:val="center"/>
          </w:tcPr>
          <w:p w14:paraId="70992CB7">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项目名称：</w:t>
            </w:r>
          </w:p>
        </w:tc>
        <w:tc>
          <w:tcPr>
            <w:tcW w:w="3442" w:type="pct"/>
            <w:gridSpan w:val="4"/>
            <w:tcBorders>
              <w:top w:val="nil"/>
              <w:left w:val="nil"/>
              <w:bottom w:val="single" w:color="auto" w:sz="8" w:space="0"/>
              <w:right w:val="nil"/>
            </w:tcBorders>
            <w:shd w:val="clear" w:color="auto" w:fill="FFFFFF"/>
            <w:tcMar>
              <w:top w:w="0" w:type="dxa"/>
              <w:left w:w="108" w:type="dxa"/>
              <w:bottom w:w="0" w:type="dxa"/>
              <w:right w:w="108" w:type="dxa"/>
            </w:tcMar>
            <w:vAlign w:val="center"/>
          </w:tcPr>
          <w:p w14:paraId="3F556F34">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项目编号：     </w:t>
            </w:r>
          </w:p>
        </w:tc>
      </w:tr>
      <w:tr w14:paraId="46A3748E">
        <w:tblPrEx>
          <w:tblCellMar>
            <w:top w:w="0" w:type="dxa"/>
            <w:left w:w="0" w:type="dxa"/>
            <w:bottom w:w="0" w:type="dxa"/>
            <w:right w:w="0" w:type="dxa"/>
          </w:tblCellMar>
        </w:tblPrEx>
        <w:trPr>
          <w:trHeight w:val="531" w:hRule="atLeast"/>
          <w:jc w:val="center"/>
        </w:trPr>
        <w:tc>
          <w:tcPr>
            <w:tcW w:w="549"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1DB1AD82">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序号</w:t>
            </w:r>
          </w:p>
        </w:tc>
        <w:tc>
          <w:tcPr>
            <w:tcW w:w="841"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45A1471">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产品名称</w:t>
            </w:r>
          </w:p>
        </w:tc>
        <w:tc>
          <w:tcPr>
            <w:tcW w:w="763" w:type="pct"/>
            <w:gridSpan w:val="2"/>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ECF0014">
            <w:pPr>
              <w:keepNext w:val="0"/>
              <w:keepLines w:val="0"/>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品牌、型号</w:t>
            </w:r>
          </w:p>
        </w:tc>
        <w:tc>
          <w:tcPr>
            <w:tcW w:w="674"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642CE9D">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数量（套）</w:t>
            </w:r>
          </w:p>
        </w:tc>
        <w:tc>
          <w:tcPr>
            <w:tcW w:w="996"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BFD4495">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投标单价（元/套）</w:t>
            </w:r>
          </w:p>
        </w:tc>
        <w:tc>
          <w:tcPr>
            <w:tcW w:w="1175"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3E3D0988">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投标总报价（元）</w:t>
            </w:r>
          </w:p>
        </w:tc>
      </w:tr>
      <w:tr w14:paraId="3E13A64E">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BB56BD">
            <w:pPr>
              <w:keepNext w:val="0"/>
              <w:keepLines w:val="0"/>
              <w:suppressLineNumbers w:val="0"/>
              <w:spacing w:before="0" w:beforeAutospacing="0" w:after="0" w:afterAutospacing="0" w:line="340" w:lineRule="exact"/>
              <w:ind w:left="0" w:right="0" w:firstLine="1476" w:firstLineChars="700"/>
              <w:rPr>
                <w:rFonts w:hint="eastAsia" w:ascii="宋体" w:hAnsi="宋体" w:cs="宋体"/>
                <w:b/>
                <w:bCs/>
                <w:szCs w:val="21"/>
              </w:rPr>
            </w:pPr>
          </w:p>
        </w:tc>
        <w:tc>
          <w:tcPr>
            <w:tcW w:w="763"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FB3A65">
            <w:pPr>
              <w:keepNext w:val="0"/>
              <w:keepLines w:val="0"/>
              <w:suppressLineNumbers w:val="0"/>
              <w:spacing w:before="0" w:beforeAutospacing="0" w:after="0" w:afterAutospacing="0" w:line="340" w:lineRule="exact"/>
              <w:ind w:left="151" w:right="0"/>
              <w:jc w:val="center"/>
              <w:rPr>
                <w:rFonts w:hint="eastAsia" w:ascii="宋体" w:hAnsi="宋体" w:cs="宋体"/>
                <w:kern w:val="0"/>
                <w:szCs w:val="21"/>
              </w:rPr>
            </w:pPr>
          </w:p>
        </w:tc>
        <w:tc>
          <w:tcPr>
            <w:tcW w:w="674"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FC1534">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c>
          <w:tcPr>
            <w:tcW w:w="996"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C61D92">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c>
          <w:tcPr>
            <w:tcW w:w="1175"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692DEC">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r>
      <w:tr w14:paraId="1F1DC147">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DFC393">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投标产品是否属于小微型企业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5E8B96">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4F144365">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8C74B8">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投标产品是否属于监狱刑企业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668BF6">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1A11D653">
        <w:tblPrEx>
          <w:tblCellMar>
            <w:top w:w="0" w:type="dxa"/>
            <w:left w:w="0" w:type="dxa"/>
            <w:bottom w:w="0" w:type="dxa"/>
            <w:right w:w="0" w:type="dxa"/>
          </w:tblCellMar>
        </w:tblPrEx>
        <w:trPr>
          <w:trHeight w:val="331"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6A4A2A">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投标产品是否属于残疾人企业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AC0A3F">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bl>
    <w:p w14:paraId="3957F3E9">
      <w:pPr>
        <w:widowControl/>
        <w:adjustRightInd w:val="0"/>
        <w:spacing w:line="340" w:lineRule="exact"/>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17EA4AC8">
      <w:pPr>
        <w:spacing w:line="340" w:lineRule="exact"/>
        <w:rPr>
          <w:rFonts w:hint="eastAsia" w:ascii="宋体" w:hAnsi="宋体" w:cs="宋体"/>
          <w:b/>
          <w:color w:val="000000"/>
          <w:kern w:val="0"/>
          <w:szCs w:val="21"/>
          <w:lang w:val="zh-CN"/>
        </w:rPr>
      </w:pPr>
    </w:p>
    <w:p w14:paraId="142A48DF">
      <w:pPr>
        <w:spacing w:line="340" w:lineRule="exact"/>
        <w:rPr>
          <w:rFonts w:hint="eastAsia" w:ascii="宋体" w:hAnsi="宋体" w:cs="宋体"/>
          <w:b/>
          <w:color w:val="000000"/>
          <w:kern w:val="0"/>
          <w:szCs w:val="21"/>
          <w:lang w:val="zh-CN"/>
        </w:rPr>
      </w:pPr>
    </w:p>
    <w:p w14:paraId="758EE433">
      <w:pPr>
        <w:spacing w:line="340" w:lineRule="exact"/>
        <w:rPr>
          <w:rFonts w:hint="eastAsia" w:ascii="宋体" w:hAnsi="宋体" w:cs="宋体"/>
          <w:b/>
          <w:color w:val="000000"/>
          <w:kern w:val="0"/>
          <w:szCs w:val="21"/>
          <w:lang w:val="zh-CN"/>
        </w:rPr>
      </w:pPr>
    </w:p>
    <w:p w14:paraId="5099B5B3">
      <w:pPr>
        <w:spacing w:line="340" w:lineRule="exact"/>
        <w:rPr>
          <w:rFonts w:hint="eastAsia" w:ascii="宋体" w:hAnsi="宋体" w:cs="宋体"/>
          <w:b/>
          <w:color w:val="000000"/>
          <w:kern w:val="0"/>
          <w:szCs w:val="21"/>
          <w:lang w:val="zh-CN"/>
        </w:rPr>
      </w:pPr>
    </w:p>
    <w:p w14:paraId="67040473">
      <w:pPr>
        <w:spacing w:line="340" w:lineRule="exact"/>
        <w:rPr>
          <w:rFonts w:hint="eastAsia" w:ascii="宋体" w:hAnsi="宋体" w:cs="宋体"/>
          <w:b/>
          <w:color w:val="000000"/>
          <w:kern w:val="0"/>
          <w:szCs w:val="21"/>
          <w:lang w:val="zh-CN"/>
        </w:rPr>
      </w:pPr>
    </w:p>
    <w:p w14:paraId="7DE650C0">
      <w:pPr>
        <w:spacing w:line="340" w:lineRule="exact"/>
        <w:rPr>
          <w:rFonts w:hint="eastAsia" w:ascii="宋体" w:hAnsi="宋体" w:cs="宋体"/>
          <w:b/>
          <w:color w:val="000000"/>
          <w:kern w:val="0"/>
          <w:szCs w:val="21"/>
          <w:lang w:val="zh-CN"/>
        </w:rPr>
      </w:pPr>
    </w:p>
    <w:p w14:paraId="3987FCF6">
      <w:pPr>
        <w:spacing w:line="340" w:lineRule="exact"/>
        <w:rPr>
          <w:rFonts w:hint="eastAsia" w:ascii="宋体" w:hAnsi="宋体" w:cs="宋体"/>
          <w:b/>
          <w:color w:val="000000"/>
          <w:kern w:val="0"/>
          <w:szCs w:val="21"/>
          <w:lang w:val="zh-CN"/>
        </w:rPr>
      </w:pPr>
    </w:p>
    <w:p w14:paraId="1BB68CC9">
      <w:pPr>
        <w:spacing w:line="340" w:lineRule="exact"/>
        <w:rPr>
          <w:rFonts w:hint="eastAsia" w:ascii="宋体" w:hAnsi="宋体" w:cs="宋体"/>
          <w:b/>
          <w:color w:val="000000"/>
          <w:kern w:val="0"/>
          <w:szCs w:val="21"/>
          <w:lang w:val="zh-CN"/>
        </w:rPr>
      </w:pPr>
    </w:p>
    <w:p w14:paraId="7E350F9A">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对小型和微型企业产品的价格给予10%扣除，用扣除后的价格参与评审。</w:t>
      </w:r>
    </w:p>
    <w:p w14:paraId="54A47E9B">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注：《报价单》共两份</w:t>
      </w:r>
      <w:r>
        <w:rPr>
          <w:rFonts w:hint="eastAsia" w:ascii="宋体" w:hAnsi="宋体" w:eastAsia="宋体" w:cs="宋体"/>
          <w:b/>
          <w:color w:val="000000"/>
          <w:kern w:val="0"/>
          <w:szCs w:val="21"/>
          <w:lang w:val="zh-CN"/>
        </w:rPr>
        <w:t>，第一轮报价直接装订在招标文件内，第二轮最终报价单，请供应商签字或盖公章，由采购方收取二轮最终报价单。</w:t>
      </w:r>
    </w:p>
    <w:p w14:paraId="3F656F82"/>
    <w:p w14:paraId="3173A4B2">
      <w:pPr>
        <w:spacing w:line="340" w:lineRule="exact"/>
        <w:jc w:val="center"/>
        <w:rPr>
          <w:rFonts w:hint="eastAsia" w:ascii="宋体" w:hAnsi="宋体" w:cs="宋体"/>
          <w:b/>
          <w:color w:val="000000"/>
          <w:kern w:val="0"/>
          <w:szCs w:val="21"/>
          <w:lang w:val="zh-CN"/>
        </w:rPr>
      </w:pPr>
      <w:r>
        <w:rPr>
          <w:rFonts w:hint="eastAsia" w:ascii="宋体" w:hAnsi="宋体" w:cs="宋体"/>
          <w:b/>
          <w:color w:val="000000"/>
          <w:kern w:val="0"/>
          <w:szCs w:val="21"/>
          <w:lang w:val="zh-CN"/>
        </w:rPr>
        <w:t>零配件及易损件明细表</w:t>
      </w:r>
    </w:p>
    <w:p w14:paraId="3C820BAB">
      <w:pPr>
        <w:spacing w:line="340" w:lineRule="exact"/>
        <w:jc w:val="left"/>
        <w:rPr>
          <w:rFonts w:hint="eastAsia" w:ascii="宋体" w:hAnsi="宋体" w:cs="宋体"/>
          <w:bCs/>
          <w:color w:val="000000"/>
          <w:kern w:val="0"/>
          <w:szCs w:val="21"/>
          <w:lang w:val="zh-CN"/>
        </w:rPr>
      </w:pPr>
      <w:r>
        <w:rPr>
          <w:rFonts w:hint="eastAsia" w:ascii="宋体" w:hAnsi="宋体" w:cs="宋体"/>
          <w:bCs/>
          <w:color w:val="000000"/>
          <w:kern w:val="0"/>
          <w:szCs w:val="21"/>
          <w:lang w:val="zh-CN"/>
        </w:rPr>
        <w:t>项目名称：</w:t>
      </w:r>
      <w:r>
        <w:rPr>
          <w:rFonts w:hint="eastAsia" w:ascii="宋体" w:hAnsi="宋体" w:cs="宋体"/>
          <w:bCs/>
          <w:color w:val="000000"/>
          <w:kern w:val="0"/>
          <w:szCs w:val="21"/>
        </w:rPr>
        <w:t xml:space="preserve">                                          </w:t>
      </w:r>
      <w:r>
        <w:rPr>
          <w:rFonts w:hint="eastAsia" w:ascii="宋体" w:hAnsi="宋体" w:cs="宋体"/>
          <w:bCs/>
          <w:color w:val="000000"/>
          <w:kern w:val="0"/>
          <w:szCs w:val="21"/>
          <w:lang w:val="zh-CN"/>
        </w:rPr>
        <w:t>项目编号：</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2"/>
        <w:gridCol w:w="1032"/>
        <w:gridCol w:w="1032"/>
        <w:gridCol w:w="1032"/>
        <w:gridCol w:w="3792"/>
        <w:gridCol w:w="1125"/>
      </w:tblGrid>
      <w:tr w14:paraId="7348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4067224">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序号</w:t>
            </w:r>
          </w:p>
        </w:tc>
        <w:tc>
          <w:tcPr>
            <w:tcW w:w="1031" w:type="dxa"/>
          </w:tcPr>
          <w:p w14:paraId="6655B2C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名称</w:t>
            </w:r>
          </w:p>
        </w:tc>
        <w:tc>
          <w:tcPr>
            <w:tcW w:w="1032" w:type="dxa"/>
          </w:tcPr>
          <w:p w14:paraId="00B97FF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品牌</w:t>
            </w:r>
          </w:p>
        </w:tc>
        <w:tc>
          <w:tcPr>
            <w:tcW w:w="1032" w:type="dxa"/>
          </w:tcPr>
          <w:p w14:paraId="676F45F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产地</w:t>
            </w:r>
          </w:p>
        </w:tc>
        <w:tc>
          <w:tcPr>
            <w:tcW w:w="1032" w:type="dxa"/>
          </w:tcPr>
          <w:p w14:paraId="32DB7AF5">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厂家</w:t>
            </w:r>
          </w:p>
        </w:tc>
        <w:tc>
          <w:tcPr>
            <w:tcW w:w="1032" w:type="dxa"/>
          </w:tcPr>
          <w:p w14:paraId="2908DBB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型号</w:t>
            </w:r>
          </w:p>
        </w:tc>
        <w:tc>
          <w:tcPr>
            <w:tcW w:w="3792" w:type="dxa"/>
          </w:tcPr>
          <w:p w14:paraId="53E2366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质保期满后优惠价格</w:t>
            </w:r>
          </w:p>
        </w:tc>
        <w:tc>
          <w:tcPr>
            <w:tcW w:w="1125" w:type="dxa"/>
          </w:tcPr>
          <w:p w14:paraId="284ED4D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其他</w:t>
            </w:r>
          </w:p>
        </w:tc>
      </w:tr>
      <w:tr w14:paraId="6552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452A7CF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0A09C2D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338560A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EDA456F">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36A6677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8DC76F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2CCD55D9">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5C63376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r w14:paraId="60D8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20D606F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4DD563A8">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E5CF389">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EF77788">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6B16F0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FFE2CF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451031D6">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1954AF5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r w14:paraId="5FAB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9F59A4F">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0E2DB59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A9B78F6">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97C1D75">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7982CBCC">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9D13717">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5A3B2912">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2AA38ED4">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bl>
    <w:p w14:paraId="4154BE11">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注：行数不够可自行增加。</w:t>
      </w:r>
    </w:p>
    <w:p w14:paraId="6B0C5A2E">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4787EA9D">
      <w:pPr>
        <w:widowControl/>
        <w:adjustRightInd w:val="0"/>
        <w:spacing w:line="340" w:lineRule="exact"/>
        <w:jc w:val="left"/>
        <w:rPr>
          <w:rFonts w:hint="eastAsia" w:ascii="宋体" w:hAnsi="宋体" w:cs="宋体"/>
          <w:color w:val="000000"/>
          <w:kern w:val="0"/>
          <w:szCs w:val="21"/>
          <w:lang w:val="zh-CN"/>
        </w:rPr>
      </w:pPr>
    </w:p>
    <w:p w14:paraId="3ACB700C">
      <w:pPr>
        <w:ind w:firstLine="562" w:firstLineChars="200"/>
        <w:jc w:val="center"/>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报价一览表（耗材）</w:t>
      </w:r>
      <w:r>
        <w:rPr>
          <w:rFonts w:hint="eastAsia" w:ascii="仿宋" w:hAnsi="仿宋" w:eastAsia="仿宋"/>
          <w:b/>
          <w:bCs/>
          <w:color w:val="auto"/>
          <w:sz w:val="28"/>
          <w:szCs w:val="28"/>
          <w:highlight w:val="none"/>
          <w:lang w:val="en-US" w:eastAsia="zh-CN"/>
        </w:rPr>
        <w:t>(第  轮）</w:t>
      </w:r>
    </w:p>
    <w:p w14:paraId="2996421F">
      <w:pPr>
        <w:spacing w:line="460" w:lineRule="exact"/>
        <w:ind w:firstLine="1890" w:firstLineChars="900"/>
        <w:jc w:val="left"/>
        <w:rPr>
          <w:rFonts w:hint="eastAsia" w:ascii="仿宋" w:hAnsi="仿宋" w:eastAsia="仿宋" w:cs="仿宋"/>
          <w:bCs/>
          <w:color w:val="auto"/>
          <w:szCs w:val="18"/>
          <w:highlight w:val="none"/>
        </w:rPr>
      </w:pPr>
      <w:r>
        <w:rPr>
          <w:rFonts w:hint="eastAsia" w:ascii="仿宋" w:hAnsi="仿宋" w:eastAsia="仿宋" w:cs="仿宋"/>
          <w:bCs/>
          <w:color w:val="auto"/>
          <w:szCs w:val="18"/>
          <w:highlight w:val="none"/>
        </w:rPr>
        <w:t>项目编号</w:t>
      </w:r>
      <w:r>
        <w:rPr>
          <w:rFonts w:hint="eastAsia" w:ascii="仿宋" w:hAnsi="仿宋" w:eastAsia="仿宋" w:cs="仿宋"/>
          <w:bCs/>
          <w:color w:val="auto"/>
          <w:szCs w:val="18"/>
          <w:highlight w:val="none"/>
          <w:lang w:eastAsia="zh-CN"/>
        </w:rPr>
        <w:t>及名称</w:t>
      </w:r>
      <w:r>
        <w:rPr>
          <w:rFonts w:hint="eastAsia" w:ascii="仿宋" w:hAnsi="仿宋" w:eastAsia="仿宋" w:cs="仿宋"/>
          <w:bCs/>
          <w:color w:val="auto"/>
          <w:szCs w:val="18"/>
          <w:highlight w:val="none"/>
        </w:rPr>
        <w:t>：</w:t>
      </w:r>
    </w:p>
    <w:tbl>
      <w:tblPr>
        <w:tblStyle w:val="10"/>
        <w:tblpPr w:leftFromText="180" w:rightFromText="180" w:vertAnchor="text" w:horzAnchor="page" w:tblpXSpec="center" w:tblpY="496"/>
        <w:tblOverlap w:val="never"/>
        <w:tblW w:w="144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9"/>
        <w:gridCol w:w="988"/>
        <w:gridCol w:w="1800"/>
        <w:gridCol w:w="1155"/>
        <w:gridCol w:w="951"/>
        <w:gridCol w:w="1026"/>
        <w:gridCol w:w="650"/>
        <w:gridCol w:w="1176"/>
        <w:gridCol w:w="814"/>
        <w:gridCol w:w="888"/>
        <w:gridCol w:w="875"/>
        <w:gridCol w:w="1012"/>
        <w:gridCol w:w="688"/>
        <w:gridCol w:w="875"/>
        <w:gridCol w:w="875"/>
      </w:tblGrid>
      <w:tr w14:paraId="34DF6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CC4B5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序号</w:t>
            </w:r>
          </w:p>
        </w:tc>
        <w:tc>
          <w:tcPr>
            <w:tcW w:w="9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320D0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报名项目名称</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C5D21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产品名称（实际注册证产品名称）</w:t>
            </w:r>
          </w:p>
        </w:tc>
        <w:tc>
          <w:tcPr>
            <w:tcW w:w="11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93FF5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生产厂家（品牌）</w:t>
            </w:r>
          </w:p>
        </w:tc>
        <w:tc>
          <w:tcPr>
            <w:tcW w:w="9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030D0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w:t>
            </w:r>
          </w:p>
        </w:tc>
        <w:tc>
          <w:tcPr>
            <w:tcW w:w="10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08469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注册证号</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72019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11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7FFBA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单价（折合单价）</w:t>
            </w:r>
          </w:p>
        </w:tc>
        <w:tc>
          <w:tcPr>
            <w:tcW w:w="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2124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中标编码</w:t>
            </w:r>
          </w:p>
        </w:tc>
        <w:tc>
          <w:tcPr>
            <w:tcW w:w="8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C89FF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项目收费名称</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25EA7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项目物价编码</w:t>
            </w:r>
          </w:p>
        </w:tc>
        <w:tc>
          <w:tcPr>
            <w:tcW w:w="10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89D70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项目收费标准</w:t>
            </w:r>
          </w:p>
        </w:tc>
        <w:tc>
          <w:tcPr>
            <w:tcW w:w="6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EB231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供货商</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BB7E1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联系人</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8C45B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联系电话</w:t>
            </w:r>
          </w:p>
        </w:tc>
      </w:tr>
      <w:tr w14:paraId="23498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F132E4">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9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A929B0">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C6C9A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1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DBBD97">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9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7C53C6">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0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08282C">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6331FC">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EEA46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88DA8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8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2DD6F4">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DBDA52">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0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5EACB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6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F556D0">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8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E1E1F8">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6A1DE7">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r>
      <w:tr w14:paraId="3CEC0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9" w:type="dxa"/>
            <w:tcBorders>
              <w:top w:val="nil"/>
              <w:left w:val="nil"/>
              <w:bottom w:val="nil"/>
              <w:right w:val="nil"/>
            </w:tcBorders>
            <w:shd w:val="clear" w:color="auto" w:fill="auto"/>
            <w:noWrap/>
            <w:vAlign w:val="center"/>
          </w:tcPr>
          <w:p w14:paraId="1EC28C09">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88" w:type="dxa"/>
            <w:tcBorders>
              <w:top w:val="nil"/>
              <w:left w:val="nil"/>
              <w:bottom w:val="nil"/>
              <w:right w:val="nil"/>
            </w:tcBorders>
            <w:shd w:val="clear" w:color="auto" w:fill="auto"/>
            <w:noWrap/>
            <w:vAlign w:val="center"/>
          </w:tcPr>
          <w:p w14:paraId="768EA669">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800" w:type="dxa"/>
            <w:tcBorders>
              <w:top w:val="nil"/>
              <w:left w:val="nil"/>
              <w:bottom w:val="nil"/>
              <w:right w:val="nil"/>
            </w:tcBorders>
            <w:shd w:val="clear" w:color="auto" w:fill="auto"/>
            <w:noWrap/>
            <w:vAlign w:val="center"/>
          </w:tcPr>
          <w:p w14:paraId="7703EE9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55" w:type="dxa"/>
            <w:tcBorders>
              <w:top w:val="nil"/>
              <w:left w:val="nil"/>
              <w:bottom w:val="nil"/>
              <w:right w:val="nil"/>
            </w:tcBorders>
            <w:shd w:val="clear" w:color="auto" w:fill="auto"/>
            <w:noWrap/>
            <w:vAlign w:val="center"/>
          </w:tcPr>
          <w:p w14:paraId="3FB9F0D7">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51" w:type="dxa"/>
            <w:tcBorders>
              <w:top w:val="nil"/>
              <w:left w:val="nil"/>
              <w:bottom w:val="nil"/>
              <w:right w:val="nil"/>
            </w:tcBorders>
            <w:shd w:val="clear" w:color="auto" w:fill="auto"/>
            <w:noWrap/>
            <w:vAlign w:val="center"/>
          </w:tcPr>
          <w:p w14:paraId="2C735212">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26" w:type="dxa"/>
            <w:tcBorders>
              <w:top w:val="nil"/>
              <w:left w:val="nil"/>
              <w:bottom w:val="nil"/>
              <w:right w:val="nil"/>
            </w:tcBorders>
            <w:shd w:val="clear" w:color="auto" w:fill="auto"/>
            <w:noWrap/>
            <w:vAlign w:val="center"/>
          </w:tcPr>
          <w:p w14:paraId="1A5E2E6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50" w:type="dxa"/>
            <w:tcBorders>
              <w:top w:val="nil"/>
              <w:left w:val="nil"/>
              <w:bottom w:val="nil"/>
              <w:right w:val="nil"/>
            </w:tcBorders>
            <w:shd w:val="clear" w:color="auto" w:fill="auto"/>
            <w:noWrap/>
            <w:vAlign w:val="center"/>
          </w:tcPr>
          <w:p w14:paraId="001054E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76" w:type="dxa"/>
            <w:tcBorders>
              <w:top w:val="nil"/>
              <w:left w:val="nil"/>
              <w:bottom w:val="nil"/>
              <w:right w:val="nil"/>
            </w:tcBorders>
            <w:shd w:val="clear" w:color="auto" w:fill="auto"/>
            <w:noWrap/>
            <w:vAlign w:val="center"/>
          </w:tcPr>
          <w:p w14:paraId="2532D71B">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14" w:type="dxa"/>
            <w:tcBorders>
              <w:top w:val="nil"/>
              <w:left w:val="nil"/>
              <w:bottom w:val="nil"/>
              <w:right w:val="nil"/>
            </w:tcBorders>
            <w:shd w:val="clear" w:color="auto" w:fill="auto"/>
            <w:noWrap/>
            <w:vAlign w:val="center"/>
          </w:tcPr>
          <w:p w14:paraId="14FBD2F2">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88" w:type="dxa"/>
            <w:tcBorders>
              <w:top w:val="nil"/>
              <w:left w:val="nil"/>
              <w:bottom w:val="nil"/>
              <w:right w:val="nil"/>
            </w:tcBorders>
            <w:shd w:val="clear" w:color="auto" w:fill="auto"/>
            <w:noWrap/>
            <w:vAlign w:val="center"/>
          </w:tcPr>
          <w:p w14:paraId="21AA265B">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576FFE48">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12" w:type="dxa"/>
            <w:tcBorders>
              <w:top w:val="nil"/>
              <w:left w:val="nil"/>
              <w:bottom w:val="nil"/>
              <w:right w:val="nil"/>
            </w:tcBorders>
            <w:shd w:val="clear" w:color="auto" w:fill="auto"/>
            <w:noWrap/>
            <w:vAlign w:val="center"/>
          </w:tcPr>
          <w:p w14:paraId="7A8A5C4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88" w:type="dxa"/>
            <w:tcBorders>
              <w:top w:val="nil"/>
              <w:left w:val="nil"/>
              <w:bottom w:val="nil"/>
              <w:right w:val="nil"/>
            </w:tcBorders>
            <w:shd w:val="clear" w:color="auto" w:fill="auto"/>
            <w:noWrap/>
            <w:vAlign w:val="center"/>
          </w:tcPr>
          <w:p w14:paraId="0B119EC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0999604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6F6BA828">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r>
      <w:tr w14:paraId="0C390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09" w:type="dxa"/>
            <w:tcBorders>
              <w:top w:val="nil"/>
              <w:left w:val="nil"/>
              <w:bottom w:val="nil"/>
              <w:right w:val="nil"/>
            </w:tcBorders>
            <w:shd w:val="clear" w:color="auto" w:fill="auto"/>
            <w:noWrap/>
            <w:vAlign w:val="center"/>
          </w:tcPr>
          <w:p w14:paraId="7BC2429B">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88" w:type="dxa"/>
            <w:tcBorders>
              <w:top w:val="nil"/>
              <w:left w:val="nil"/>
              <w:bottom w:val="nil"/>
              <w:right w:val="nil"/>
            </w:tcBorders>
            <w:shd w:val="clear" w:color="auto" w:fill="auto"/>
            <w:noWrap/>
            <w:vAlign w:val="center"/>
          </w:tcPr>
          <w:p w14:paraId="2BD23605">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800" w:type="dxa"/>
            <w:tcBorders>
              <w:top w:val="nil"/>
              <w:left w:val="nil"/>
              <w:bottom w:val="nil"/>
              <w:right w:val="nil"/>
            </w:tcBorders>
            <w:shd w:val="clear" w:color="auto" w:fill="auto"/>
            <w:noWrap/>
            <w:vAlign w:val="center"/>
          </w:tcPr>
          <w:p w14:paraId="5B29FB2D">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55" w:type="dxa"/>
            <w:tcBorders>
              <w:top w:val="nil"/>
              <w:left w:val="nil"/>
              <w:bottom w:val="nil"/>
              <w:right w:val="nil"/>
            </w:tcBorders>
            <w:shd w:val="clear" w:color="auto" w:fill="auto"/>
            <w:noWrap/>
            <w:vAlign w:val="center"/>
          </w:tcPr>
          <w:p w14:paraId="3DFFECB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51" w:type="dxa"/>
            <w:tcBorders>
              <w:top w:val="nil"/>
              <w:left w:val="nil"/>
              <w:bottom w:val="nil"/>
              <w:right w:val="nil"/>
            </w:tcBorders>
            <w:shd w:val="clear" w:color="auto" w:fill="auto"/>
            <w:noWrap/>
            <w:vAlign w:val="center"/>
          </w:tcPr>
          <w:p w14:paraId="266532AB">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26" w:type="dxa"/>
            <w:tcBorders>
              <w:top w:val="nil"/>
              <w:left w:val="nil"/>
              <w:bottom w:val="nil"/>
              <w:right w:val="nil"/>
            </w:tcBorders>
            <w:shd w:val="clear" w:color="auto" w:fill="auto"/>
            <w:noWrap/>
            <w:vAlign w:val="center"/>
          </w:tcPr>
          <w:p w14:paraId="173F40D0">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50" w:type="dxa"/>
            <w:tcBorders>
              <w:top w:val="nil"/>
              <w:left w:val="nil"/>
              <w:bottom w:val="nil"/>
              <w:right w:val="nil"/>
            </w:tcBorders>
            <w:shd w:val="clear" w:color="auto" w:fill="auto"/>
            <w:noWrap/>
            <w:vAlign w:val="center"/>
          </w:tcPr>
          <w:p w14:paraId="39FE5869">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76" w:type="dxa"/>
            <w:tcBorders>
              <w:top w:val="nil"/>
              <w:left w:val="nil"/>
              <w:bottom w:val="nil"/>
              <w:right w:val="nil"/>
            </w:tcBorders>
            <w:shd w:val="clear" w:color="auto" w:fill="auto"/>
            <w:noWrap/>
            <w:vAlign w:val="center"/>
          </w:tcPr>
          <w:p w14:paraId="6848A7E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14" w:type="dxa"/>
            <w:tcBorders>
              <w:top w:val="nil"/>
              <w:left w:val="nil"/>
              <w:bottom w:val="nil"/>
              <w:right w:val="nil"/>
            </w:tcBorders>
            <w:shd w:val="clear" w:color="auto" w:fill="auto"/>
            <w:noWrap/>
            <w:vAlign w:val="center"/>
          </w:tcPr>
          <w:p w14:paraId="725F5CE8">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88" w:type="dxa"/>
            <w:tcBorders>
              <w:top w:val="nil"/>
              <w:left w:val="nil"/>
              <w:bottom w:val="nil"/>
              <w:right w:val="nil"/>
            </w:tcBorders>
            <w:shd w:val="clear" w:color="auto" w:fill="auto"/>
            <w:noWrap/>
            <w:vAlign w:val="center"/>
          </w:tcPr>
          <w:p w14:paraId="162B615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11C352BD">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12" w:type="dxa"/>
            <w:tcBorders>
              <w:top w:val="nil"/>
              <w:left w:val="nil"/>
              <w:bottom w:val="nil"/>
              <w:right w:val="nil"/>
            </w:tcBorders>
            <w:shd w:val="clear" w:color="auto" w:fill="auto"/>
            <w:noWrap/>
            <w:vAlign w:val="center"/>
          </w:tcPr>
          <w:p w14:paraId="1603F9B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88" w:type="dxa"/>
            <w:tcBorders>
              <w:top w:val="nil"/>
              <w:left w:val="nil"/>
              <w:bottom w:val="nil"/>
              <w:right w:val="nil"/>
            </w:tcBorders>
            <w:shd w:val="clear" w:color="auto" w:fill="auto"/>
            <w:noWrap/>
            <w:vAlign w:val="center"/>
          </w:tcPr>
          <w:p w14:paraId="589C7B0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2B92B453">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5194EA4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r>
      <w:tr w14:paraId="5A9AA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09" w:type="dxa"/>
            <w:tcBorders>
              <w:top w:val="nil"/>
              <w:left w:val="nil"/>
              <w:bottom w:val="nil"/>
              <w:right w:val="nil"/>
            </w:tcBorders>
            <w:shd w:val="clear" w:color="auto" w:fill="auto"/>
            <w:noWrap/>
            <w:vAlign w:val="center"/>
          </w:tcPr>
          <w:p w14:paraId="440A12F7">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88" w:type="dxa"/>
            <w:tcBorders>
              <w:top w:val="nil"/>
              <w:left w:val="nil"/>
              <w:bottom w:val="nil"/>
              <w:right w:val="nil"/>
            </w:tcBorders>
            <w:shd w:val="clear" w:color="auto" w:fill="auto"/>
            <w:noWrap/>
            <w:vAlign w:val="center"/>
          </w:tcPr>
          <w:p w14:paraId="513C7A1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800" w:type="dxa"/>
            <w:tcBorders>
              <w:top w:val="nil"/>
              <w:left w:val="nil"/>
              <w:bottom w:val="nil"/>
              <w:right w:val="nil"/>
            </w:tcBorders>
            <w:shd w:val="clear" w:color="auto" w:fill="auto"/>
            <w:noWrap/>
            <w:vAlign w:val="center"/>
          </w:tcPr>
          <w:p w14:paraId="5BB9F063">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55" w:type="dxa"/>
            <w:tcBorders>
              <w:top w:val="nil"/>
              <w:left w:val="nil"/>
              <w:bottom w:val="nil"/>
              <w:right w:val="nil"/>
            </w:tcBorders>
            <w:shd w:val="clear" w:color="auto" w:fill="auto"/>
            <w:noWrap/>
            <w:vAlign w:val="center"/>
          </w:tcPr>
          <w:p w14:paraId="77B712A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51" w:type="dxa"/>
            <w:tcBorders>
              <w:top w:val="nil"/>
              <w:left w:val="nil"/>
              <w:bottom w:val="nil"/>
              <w:right w:val="nil"/>
            </w:tcBorders>
            <w:shd w:val="clear" w:color="auto" w:fill="auto"/>
            <w:noWrap/>
            <w:vAlign w:val="center"/>
          </w:tcPr>
          <w:p w14:paraId="67D1FC1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26" w:type="dxa"/>
            <w:tcBorders>
              <w:top w:val="nil"/>
              <w:left w:val="nil"/>
              <w:bottom w:val="nil"/>
              <w:right w:val="nil"/>
            </w:tcBorders>
            <w:shd w:val="clear" w:color="auto" w:fill="auto"/>
            <w:noWrap/>
            <w:vAlign w:val="center"/>
          </w:tcPr>
          <w:p w14:paraId="2951022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50" w:type="dxa"/>
            <w:tcBorders>
              <w:top w:val="nil"/>
              <w:left w:val="nil"/>
              <w:bottom w:val="nil"/>
              <w:right w:val="nil"/>
            </w:tcBorders>
            <w:shd w:val="clear" w:color="auto" w:fill="auto"/>
            <w:noWrap/>
            <w:vAlign w:val="center"/>
          </w:tcPr>
          <w:p w14:paraId="3D60F22E">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76" w:type="dxa"/>
            <w:tcBorders>
              <w:top w:val="nil"/>
              <w:left w:val="nil"/>
              <w:bottom w:val="nil"/>
              <w:right w:val="nil"/>
            </w:tcBorders>
            <w:shd w:val="clear" w:color="auto" w:fill="auto"/>
            <w:noWrap/>
            <w:vAlign w:val="center"/>
          </w:tcPr>
          <w:p w14:paraId="1483B0A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14" w:type="dxa"/>
            <w:tcBorders>
              <w:top w:val="nil"/>
              <w:left w:val="nil"/>
              <w:bottom w:val="nil"/>
              <w:right w:val="nil"/>
            </w:tcBorders>
            <w:shd w:val="clear" w:color="auto" w:fill="auto"/>
            <w:noWrap/>
            <w:vAlign w:val="center"/>
          </w:tcPr>
          <w:p w14:paraId="2F8A03E5">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88" w:type="dxa"/>
            <w:tcBorders>
              <w:top w:val="nil"/>
              <w:left w:val="nil"/>
              <w:bottom w:val="nil"/>
              <w:right w:val="nil"/>
            </w:tcBorders>
            <w:shd w:val="clear" w:color="auto" w:fill="auto"/>
            <w:noWrap/>
            <w:vAlign w:val="center"/>
          </w:tcPr>
          <w:p w14:paraId="02A2480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2255B45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12" w:type="dxa"/>
            <w:tcBorders>
              <w:top w:val="nil"/>
              <w:left w:val="nil"/>
              <w:bottom w:val="nil"/>
              <w:right w:val="nil"/>
            </w:tcBorders>
            <w:shd w:val="clear" w:color="auto" w:fill="auto"/>
            <w:noWrap/>
            <w:vAlign w:val="center"/>
          </w:tcPr>
          <w:p w14:paraId="00E44F6A">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88" w:type="dxa"/>
            <w:tcBorders>
              <w:top w:val="nil"/>
              <w:left w:val="nil"/>
              <w:bottom w:val="nil"/>
              <w:right w:val="nil"/>
            </w:tcBorders>
            <w:shd w:val="clear" w:color="auto" w:fill="auto"/>
            <w:noWrap/>
            <w:vAlign w:val="center"/>
          </w:tcPr>
          <w:p w14:paraId="60328B8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35A7145E">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482B125A">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r>
    </w:tbl>
    <w:p w14:paraId="1F419218">
      <w:pPr>
        <w:rPr>
          <w:rFonts w:hint="eastAsia" w:ascii="宋体" w:hAnsi="宋体" w:cs="宋体"/>
          <w:color w:val="auto"/>
          <w:sz w:val="18"/>
          <w:szCs w:val="18"/>
          <w:highlight w:val="none"/>
        </w:rPr>
      </w:pPr>
      <w:r>
        <w:rPr>
          <w:rFonts w:hint="eastAsia" w:ascii="宋体" w:hAnsi="宋体"/>
          <w:color w:val="auto"/>
          <w:szCs w:val="21"/>
          <w:highlight w:val="none"/>
        </w:rPr>
        <w:t>注：1.</w:t>
      </w:r>
      <w:r>
        <w:rPr>
          <w:rFonts w:hint="eastAsia" w:ascii="宋体" w:hAnsi="宋体"/>
          <w:b/>
          <w:bCs/>
          <w:color w:val="auto"/>
          <w:sz w:val="28"/>
          <w:szCs w:val="28"/>
          <w:highlight w:val="none"/>
          <w:lang w:val="en-US" w:eastAsia="zh-CN"/>
        </w:rPr>
        <w:t>产品单价/</w:t>
      </w:r>
      <w:r>
        <w:rPr>
          <w:rFonts w:hint="eastAsia" w:ascii="宋体" w:hAnsi="宋体"/>
          <w:color w:val="auto"/>
          <w:szCs w:val="21"/>
          <w:highlight w:val="none"/>
        </w:rPr>
        <w:t>综合</w:t>
      </w:r>
      <w:r>
        <w:rPr>
          <w:rFonts w:hint="eastAsia" w:ascii="宋体" w:hAnsi="宋体" w:cs="宋体"/>
          <w:color w:val="auto"/>
          <w:sz w:val="18"/>
          <w:szCs w:val="18"/>
          <w:highlight w:val="none"/>
        </w:rPr>
        <w:t>单价包含产品制造、包装、仓储、运输、配送及验收合格前和效期内发生的所有含税费用，还包含乙方应当提供的伴随服务/售后服务费用。</w:t>
      </w:r>
    </w:p>
    <w:p w14:paraId="318E758E">
      <w:pPr>
        <w:pStyle w:val="5"/>
        <w:rPr>
          <w:rFonts w:eastAsia="宋体"/>
          <w:color w:val="auto"/>
          <w:highlight w:val="none"/>
        </w:rPr>
      </w:pPr>
      <w:r>
        <w:rPr>
          <w:rFonts w:hint="eastAsia" w:ascii="宋体" w:hAnsi="宋体" w:eastAsia="宋体" w:cs="宋体"/>
          <w:color w:val="auto"/>
          <w:sz w:val="18"/>
          <w:szCs w:val="18"/>
          <w:highlight w:val="none"/>
        </w:rPr>
        <w:t xml:space="preserve">        行数不够，请自行添加。</w:t>
      </w:r>
    </w:p>
    <w:p w14:paraId="414087B7">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法定代表人或代理人（签字或盖章）：</w:t>
      </w:r>
    </w:p>
    <w:p w14:paraId="63A33F5F">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单位名称：</w:t>
      </w:r>
    </w:p>
    <w:p w14:paraId="08C31767">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报价日期：</w:t>
      </w:r>
    </w:p>
    <w:p w14:paraId="38586A6B">
      <w:pPr>
        <w:ind w:firstLine="562" w:firstLineChars="200"/>
        <w:jc w:val="center"/>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报价一览表（</w:t>
      </w:r>
      <w:r>
        <w:rPr>
          <w:rFonts w:hint="eastAsia" w:ascii="仿宋" w:hAnsi="仿宋" w:eastAsia="仿宋"/>
          <w:b/>
          <w:bCs/>
          <w:color w:val="auto"/>
          <w:sz w:val="28"/>
          <w:szCs w:val="28"/>
          <w:highlight w:val="none"/>
          <w:lang w:eastAsia="zh-CN"/>
        </w:rPr>
        <w:t>试剂</w:t>
      </w:r>
      <w:r>
        <w:rPr>
          <w:rFonts w:hint="eastAsia" w:ascii="仿宋" w:hAnsi="仿宋" w:eastAsia="仿宋"/>
          <w:b/>
          <w:bCs/>
          <w:color w:val="auto"/>
          <w:sz w:val="28"/>
          <w:szCs w:val="28"/>
          <w:highlight w:val="none"/>
        </w:rPr>
        <w:t>）</w:t>
      </w:r>
      <w:r>
        <w:rPr>
          <w:rFonts w:hint="eastAsia" w:ascii="仿宋" w:hAnsi="仿宋" w:eastAsia="仿宋"/>
          <w:b/>
          <w:bCs/>
          <w:color w:val="auto"/>
          <w:sz w:val="28"/>
          <w:szCs w:val="28"/>
          <w:highlight w:val="none"/>
          <w:lang w:val="en-US" w:eastAsia="zh-CN"/>
        </w:rPr>
        <w:t>(第  轮）</w:t>
      </w:r>
    </w:p>
    <w:p w14:paraId="5392B286">
      <w:pPr>
        <w:spacing w:line="460" w:lineRule="exact"/>
        <w:ind w:firstLine="1890" w:firstLineChars="900"/>
        <w:jc w:val="left"/>
        <w:rPr>
          <w:rFonts w:hint="eastAsia" w:ascii="仿宋" w:hAnsi="仿宋" w:eastAsia="仿宋" w:cs="仿宋"/>
          <w:bCs/>
          <w:color w:val="auto"/>
          <w:szCs w:val="18"/>
          <w:highlight w:val="none"/>
        </w:rPr>
      </w:pPr>
      <w:r>
        <w:rPr>
          <w:rFonts w:hint="eastAsia" w:ascii="仿宋" w:hAnsi="仿宋" w:eastAsia="仿宋" w:cs="仿宋"/>
          <w:bCs/>
          <w:color w:val="auto"/>
          <w:szCs w:val="18"/>
          <w:highlight w:val="none"/>
        </w:rPr>
        <w:t>项目编号</w:t>
      </w:r>
      <w:r>
        <w:rPr>
          <w:rFonts w:hint="eastAsia" w:ascii="仿宋" w:hAnsi="仿宋" w:eastAsia="仿宋" w:cs="仿宋"/>
          <w:bCs/>
          <w:color w:val="auto"/>
          <w:szCs w:val="18"/>
          <w:highlight w:val="none"/>
          <w:lang w:eastAsia="zh-CN"/>
        </w:rPr>
        <w:t>及名称</w:t>
      </w:r>
      <w:r>
        <w:rPr>
          <w:rFonts w:hint="eastAsia" w:ascii="仿宋" w:hAnsi="仿宋" w:eastAsia="仿宋" w:cs="仿宋"/>
          <w:bCs/>
          <w:color w:val="auto"/>
          <w:szCs w:val="18"/>
          <w:highlight w:val="none"/>
        </w:rPr>
        <w:t>：</w:t>
      </w:r>
    </w:p>
    <w:tbl>
      <w:tblPr>
        <w:tblStyle w:val="10"/>
        <w:tblW w:w="154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6"/>
        <w:gridCol w:w="870"/>
        <w:gridCol w:w="1849"/>
        <w:gridCol w:w="1100"/>
        <w:gridCol w:w="850"/>
        <w:gridCol w:w="675"/>
        <w:gridCol w:w="587"/>
        <w:gridCol w:w="563"/>
        <w:gridCol w:w="1300"/>
        <w:gridCol w:w="912"/>
        <w:gridCol w:w="1263"/>
        <w:gridCol w:w="887"/>
        <w:gridCol w:w="926"/>
        <w:gridCol w:w="788"/>
        <w:gridCol w:w="1080"/>
        <w:gridCol w:w="1080"/>
      </w:tblGrid>
      <w:tr w14:paraId="3A9E8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1482A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BE9E7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报名项目名称</w:t>
            </w:r>
          </w:p>
        </w:tc>
        <w:tc>
          <w:tcPr>
            <w:tcW w:w="1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A6E32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产品名称（实际注册证产品名称）</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82DE9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生产厂家（品牌）</w:t>
            </w: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8199F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8140D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注册证号</w:t>
            </w:r>
          </w:p>
        </w:tc>
        <w:tc>
          <w:tcPr>
            <w:tcW w:w="5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9890B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E02FF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w:t>
            </w:r>
          </w:p>
        </w:tc>
        <w:tc>
          <w:tcPr>
            <w:tcW w:w="13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28511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折算单人份价格</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E71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中标编码</w:t>
            </w:r>
          </w:p>
        </w:tc>
        <w:tc>
          <w:tcPr>
            <w:tcW w:w="12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665F1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项目收费名称</w:t>
            </w: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FC802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项目物价编码</w:t>
            </w:r>
          </w:p>
        </w:tc>
        <w:tc>
          <w:tcPr>
            <w:tcW w:w="9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5A7AA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项目收费标准</w:t>
            </w:r>
          </w:p>
        </w:tc>
        <w:tc>
          <w:tcPr>
            <w:tcW w:w="7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9A83B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供货商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68988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联系人</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E60FC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联系电话</w:t>
            </w:r>
          </w:p>
        </w:tc>
      </w:tr>
      <w:tr w14:paraId="52E7B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DE0FEB">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9430D1">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0D9F9C">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030F3C">
            <w:pPr>
              <w:keepNext w:val="0"/>
              <w:keepLines w:val="0"/>
              <w:suppressLineNumbers w:val="0"/>
              <w:spacing w:before="0" w:beforeAutospacing="0" w:after="0" w:afterAutospacing="0"/>
              <w:ind w:left="0" w:right="0"/>
              <w:jc w:val="right"/>
              <w:rPr>
                <w:rFonts w:hint="default" w:ascii="Calibri" w:hAnsi="Calibri" w:eastAsia="等线" w:cs="Calibri"/>
                <w:i w:val="0"/>
                <w:iCs w:val="0"/>
                <w:color w:val="000000"/>
                <w:sz w:val="21"/>
                <w:szCs w:val="21"/>
                <w:u w:val="none"/>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452F36">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05C714">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5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DC0D4C">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85622F">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3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A4D2A5">
            <w:pPr>
              <w:keepNext w:val="0"/>
              <w:keepLines w:val="0"/>
              <w:suppressLineNumbers w:val="0"/>
              <w:spacing w:before="0" w:beforeAutospacing="0" w:after="0" w:afterAutospacing="0"/>
              <w:ind w:left="0" w:right="0"/>
              <w:jc w:val="both"/>
              <w:rPr>
                <w:rFonts w:hint="default" w:ascii="Calibri" w:hAnsi="Calibri" w:eastAsia="等线" w:cs="Calibri"/>
                <w:i w:val="0"/>
                <w:iCs w:val="0"/>
                <w:color w:val="FF0000"/>
                <w:sz w:val="21"/>
                <w:szCs w:val="21"/>
                <w:u w:val="none"/>
              </w:rPr>
            </w:pP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A4DBD7">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2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AD4482">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F3CAFB">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9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0234CA">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7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1C7966">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8E53B6">
            <w:pPr>
              <w:keepNext w:val="0"/>
              <w:keepLines w:val="0"/>
              <w:suppressLineNumbers w:val="0"/>
              <w:spacing w:before="0" w:beforeAutospacing="0" w:after="0" w:afterAutospacing="0"/>
              <w:ind w:left="0" w:right="0"/>
              <w:rPr>
                <w:rFonts w:hint="default" w:ascii="等线" w:hAnsi="等线" w:eastAsia="等线" w:cs="等线"/>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5EDC42">
            <w:pPr>
              <w:keepNext w:val="0"/>
              <w:keepLines w:val="0"/>
              <w:suppressLineNumbers w:val="0"/>
              <w:spacing w:before="0" w:beforeAutospacing="0" w:after="0" w:afterAutospacing="0"/>
              <w:ind w:left="0" w:right="0"/>
              <w:rPr>
                <w:rFonts w:hint="default" w:ascii="等线" w:hAnsi="等线" w:eastAsia="等线" w:cs="等线"/>
                <w:i w:val="0"/>
                <w:iCs w:val="0"/>
                <w:color w:val="000000"/>
                <w:sz w:val="22"/>
                <w:szCs w:val="22"/>
                <w:u w:val="none"/>
              </w:rPr>
            </w:pPr>
          </w:p>
        </w:tc>
      </w:tr>
    </w:tbl>
    <w:p w14:paraId="6B537702">
      <w:pPr>
        <w:ind w:firstLine="420" w:firstLineChars="200"/>
        <w:rPr>
          <w:rFonts w:hint="eastAsia" w:ascii="宋体" w:hAnsi="宋体"/>
          <w:color w:val="auto"/>
          <w:szCs w:val="21"/>
          <w:highlight w:val="none"/>
        </w:rPr>
      </w:pPr>
    </w:p>
    <w:p w14:paraId="524F8E85">
      <w:pPr>
        <w:ind w:firstLine="420" w:firstLineChars="200"/>
        <w:rPr>
          <w:rFonts w:hint="eastAsia" w:ascii="宋体" w:hAnsi="宋体" w:cs="宋体"/>
          <w:color w:val="auto"/>
          <w:sz w:val="18"/>
          <w:szCs w:val="18"/>
          <w:highlight w:val="none"/>
        </w:rPr>
      </w:pPr>
      <w:r>
        <w:rPr>
          <w:rFonts w:hint="eastAsia" w:ascii="宋体" w:hAnsi="宋体"/>
          <w:color w:val="auto"/>
          <w:szCs w:val="21"/>
          <w:highlight w:val="none"/>
        </w:rPr>
        <w:t>注：1.</w:t>
      </w:r>
      <w:r>
        <w:rPr>
          <w:rFonts w:hint="eastAsia" w:ascii="宋体" w:hAnsi="宋体"/>
          <w:b/>
          <w:bCs/>
          <w:color w:val="auto"/>
          <w:sz w:val="28"/>
          <w:szCs w:val="28"/>
          <w:highlight w:val="none"/>
          <w:lang w:val="en-US" w:eastAsia="zh-CN"/>
        </w:rPr>
        <w:t>折合单人份价格</w:t>
      </w:r>
      <w:r>
        <w:rPr>
          <w:rFonts w:hint="eastAsia" w:ascii="宋体" w:hAnsi="宋体" w:cs="宋体"/>
          <w:color w:val="auto"/>
          <w:sz w:val="18"/>
          <w:szCs w:val="18"/>
          <w:highlight w:val="none"/>
        </w:rPr>
        <w:t>包含产品制造、包装、仓储、运输、配送及验收合格前和效期内发生的所有含税费用，还包含乙方应当提供的伴随服务/售后服务费用。</w:t>
      </w:r>
    </w:p>
    <w:p w14:paraId="71949349">
      <w:pPr>
        <w:pStyle w:val="5"/>
        <w:rPr>
          <w:rFonts w:eastAsia="宋体"/>
          <w:color w:val="auto"/>
          <w:highlight w:val="none"/>
        </w:rPr>
      </w:pPr>
      <w:r>
        <w:rPr>
          <w:rFonts w:hint="eastAsia" w:ascii="宋体" w:hAnsi="宋体" w:eastAsia="宋体" w:cs="宋体"/>
          <w:color w:val="auto"/>
          <w:sz w:val="18"/>
          <w:szCs w:val="18"/>
          <w:highlight w:val="none"/>
        </w:rPr>
        <w:t xml:space="preserve">        行数不够，请自行添加。</w:t>
      </w:r>
    </w:p>
    <w:p w14:paraId="3F5E64A9">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法定代表人或代理人（签字或盖章）：</w:t>
      </w:r>
    </w:p>
    <w:p w14:paraId="4A67A3D2">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单位名称：</w:t>
      </w:r>
    </w:p>
    <w:p w14:paraId="46A979C3">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报价日期：</w:t>
      </w:r>
    </w:p>
    <w:p w14:paraId="627B2ECE">
      <w:pPr>
        <w:widowControl/>
        <w:adjustRightInd w:val="0"/>
        <w:spacing w:line="340" w:lineRule="exact"/>
        <w:jc w:val="left"/>
        <w:rPr>
          <w:rFonts w:hint="eastAsia" w:ascii="宋体" w:hAnsi="宋体" w:cs="宋体"/>
          <w:color w:val="000000"/>
          <w:kern w:val="0"/>
          <w:szCs w:val="21"/>
          <w:lang w:val="zh-CN"/>
        </w:rPr>
      </w:pPr>
    </w:p>
    <w:p w14:paraId="40CFDDE5">
      <w:pPr>
        <w:widowControl/>
        <w:adjustRightInd w:val="0"/>
        <w:spacing w:line="340" w:lineRule="exact"/>
        <w:jc w:val="left"/>
        <w:rPr>
          <w:rFonts w:hint="eastAsia" w:ascii="宋体" w:hAnsi="宋体" w:cs="宋体"/>
          <w:color w:val="000000"/>
          <w:kern w:val="0"/>
          <w:szCs w:val="21"/>
          <w:lang w:val="zh-CN"/>
        </w:rPr>
      </w:pPr>
    </w:p>
    <w:p w14:paraId="53EC85E7">
      <w:pPr>
        <w:widowControl/>
        <w:adjustRightInd w:val="0"/>
        <w:spacing w:line="340" w:lineRule="exact"/>
        <w:jc w:val="left"/>
        <w:rPr>
          <w:rFonts w:hint="eastAsia" w:ascii="宋体" w:hAnsi="宋体" w:cs="宋体"/>
          <w:szCs w:val="21"/>
          <w:lang w:val="zh-CN"/>
        </w:rPr>
      </w:pPr>
      <w:r>
        <w:rPr>
          <w:rFonts w:hint="eastAsia" w:ascii="宋体" w:hAnsi="宋体" w:cs="宋体"/>
          <w:b/>
          <w:color w:val="000000"/>
          <w:kern w:val="0"/>
          <w:szCs w:val="21"/>
          <w:lang w:val="zh-CN"/>
        </w:rPr>
        <w:t>目录四、资格证明文件（详见《招标邀请函》四、供应商资质要求）</w:t>
      </w:r>
    </w:p>
    <w:p w14:paraId="33D9DE0A">
      <w:pPr>
        <w:widowControl/>
        <w:snapToGrid w:val="0"/>
        <w:spacing w:line="340" w:lineRule="exact"/>
        <w:jc w:val="left"/>
        <w:rPr>
          <w:rFonts w:hint="eastAsia" w:ascii="宋体" w:hAnsi="宋体" w:cs="宋体"/>
          <w:b/>
          <w:color w:val="000000"/>
          <w:kern w:val="0"/>
          <w:szCs w:val="21"/>
          <w:lang w:val="zh-CN"/>
        </w:rPr>
      </w:pPr>
    </w:p>
    <w:p w14:paraId="4827E76B">
      <w:pPr>
        <w:widowControl/>
        <w:snapToGri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目录五、技术条款偏离表格式</w:t>
      </w:r>
    </w:p>
    <w:p w14:paraId="3DE5E025">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技术条款偏离表</w:t>
      </w:r>
    </w:p>
    <w:tbl>
      <w:tblPr>
        <w:tblStyle w:val="10"/>
        <w:tblW w:w="0" w:type="auto"/>
        <w:jc w:val="center"/>
        <w:tblLayout w:type="fixed"/>
        <w:tblCellMar>
          <w:top w:w="0" w:type="dxa"/>
          <w:left w:w="0" w:type="dxa"/>
          <w:bottom w:w="0" w:type="dxa"/>
          <w:right w:w="0" w:type="dxa"/>
        </w:tblCellMar>
      </w:tblPr>
      <w:tblGrid>
        <w:gridCol w:w="1032"/>
        <w:gridCol w:w="2175"/>
        <w:gridCol w:w="2145"/>
        <w:gridCol w:w="1411"/>
        <w:gridCol w:w="1829"/>
        <w:gridCol w:w="1110"/>
      </w:tblGrid>
      <w:tr w14:paraId="54B78209">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14:paraId="36D4B0FA">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939" w:type="dxa"/>
            <w:gridSpan w:val="2"/>
            <w:tcBorders>
              <w:top w:val="nil"/>
              <w:left w:val="nil"/>
              <w:bottom w:val="single" w:color="auto" w:sz="6" w:space="0"/>
              <w:right w:val="nil"/>
            </w:tcBorders>
            <w:vAlign w:val="center"/>
          </w:tcPr>
          <w:p w14:paraId="18962FE1">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74005391">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F046F0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14:paraId="0825597C">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14:paraId="1BE6A50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A55626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/偏离</w:t>
            </w:r>
          </w:p>
        </w:tc>
        <w:tc>
          <w:tcPr>
            <w:tcW w:w="1110" w:type="dxa"/>
            <w:tcBorders>
              <w:top w:val="single" w:color="auto" w:sz="6" w:space="0"/>
              <w:left w:val="single" w:color="auto" w:sz="6" w:space="0"/>
              <w:bottom w:val="single" w:color="auto" w:sz="6" w:space="0"/>
              <w:right w:val="single" w:color="auto" w:sz="6" w:space="0"/>
            </w:tcBorders>
            <w:vAlign w:val="center"/>
          </w:tcPr>
          <w:p w14:paraId="38AD862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77764EAB">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B92D3D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5AD6BE9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B5AA9F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037D71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942EC7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4A479D5">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0B4F43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090A23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650185F9">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67D877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18C18F5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F35BA57">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4E2C4E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4AA9D5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071413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3DF6BB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D332C4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2B3A77D8">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D1463F2">
      <w:pPr>
        <w:widowControl/>
        <w:adjustRightInd w:val="0"/>
        <w:spacing w:line="340" w:lineRule="exact"/>
        <w:jc w:val="left"/>
        <w:rPr>
          <w:rFonts w:hint="eastAsia" w:ascii="宋体" w:hAnsi="宋体" w:cs="宋体"/>
          <w:color w:val="91ACE0" w:themeColor="accent1" w:themeTint="99"/>
          <w:kern w:val="0"/>
          <w:szCs w:val="21"/>
          <w:lang w:val="zh-CN"/>
          <w14:textFill>
            <w14:solidFill>
              <w14:schemeClr w14:val="accent1">
                <w14:lumMod w14:val="60000"/>
                <w14:lumOff w14:val="40000"/>
              </w14:schemeClr>
            </w14:solidFill>
          </w14:textFill>
        </w:rPr>
      </w:pPr>
      <w:r>
        <w:rPr>
          <w:rFonts w:hint="eastAsia" w:ascii="宋体" w:hAnsi="宋体" w:cs="宋体"/>
          <w:color w:val="000000"/>
          <w:kern w:val="0"/>
          <w:szCs w:val="21"/>
          <w:lang w:val="zh-CN"/>
        </w:rPr>
        <w:t>说明：如果行数不够，请自行增加。请供应商对招标文件内的技术条款进行逐条响应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124B29E3">
      <w:pPr>
        <w:widowControl/>
        <w:adjustRightInd w:val="0"/>
        <w:spacing w:line="340" w:lineRule="exact"/>
        <w:jc w:val="left"/>
        <w:rPr>
          <w:rFonts w:hint="eastAsia" w:ascii="宋体" w:hAnsi="宋体" w:cs="宋体"/>
          <w:b/>
          <w:color w:val="000000"/>
          <w:kern w:val="0"/>
          <w:szCs w:val="21"/>
          <w:lang w:val="zh-CN"/>
        </w:rPr>
      </w:pPr>
    </w:p>
    <w:p w14:paraId="68929D63">
      <w:pPr>
        <w:widowControl/>
        <w:adjustRightIn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目录六、服务条款偏离表格式</w:t>
      </w:r>
    </w:p>
    <w:p w14:paraId="5BACDA72">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服务条款偏离表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371"/>
      </w:tblGrid>
      <w:tr w14:paraId="5390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14:paraId="11452E72">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28" w:type="dxa"/>
            <w:gridSpan w:val="2"/>
            <w:tcBorders>
              <w:top w:val="nil"/>
              <w:left w:val="nil"/>
              <w:bottom w:val="single" w:color="auto" w:sz="4" w:space="0"/>
              <w:right w:val="nil"/>
            </w:tcBorders>
            <w:vAlign w:val="center"/>
          </w:tcPr>
          <w:p w14:paraId="26137587">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2997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678BCD8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14:paraId="7959AC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14:paraId="004379B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37A132E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w:t>
            </w:r>
            <w:r>
              <w:rPr>
                <w:rFonts w:hint="eastAsia" w:ascii="宋体" w:hAnsi="宋体" w:cs="宋体"/>
                <w:color w:val="000000"/>
                <w:kern w:val="0"/>
                <w:szCs w:val="21"/>
                <w:lang w:val="zh-CN"/>
              </w:rPr>
              <w:t>偏离</w:t>
            </w:r>
          </w:p>
        </w:tc>
        <w:tc>
          <w:tcPr>
            <w:tcW w:w="1371" w:type="dxa"/>
            <w:tcBorders>
              <w:top w:val="single" w:color="auto" w:sz="4" w:space="0"/>
              <w:left w:val="single" w:color="auto" w:sz="4" w:space="0"/>
              <w:bottom w:val="single" w:color="auto" w:sz="4" w:space="0"/>
              <w:right w:val="single" w:color="auto" w:sz="4" w:space="0"/>
            </w:tcBorders>
            <w:vAlign w:val="center"/>
          </w:tcPr>
          <w:p w14:paraId="3E2B9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0578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300644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7B84EC5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56AF95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63EBE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6C549F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274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0147D83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3C3D6C9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1B7B13A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5BADC13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33DA22C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261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578B6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18F2D2D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68F2C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2DA016F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719DEB8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0264D74C">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1A43082">
      <w:pPr>
        <w:widowControl/>
        <w:adjustRightInd w:val="0"/>
        <w:spacing w:line="340" w:lineRule="exact"/>
        <w:jc w:val="left"/>
        <w:rPr>
          <w:rFonts w:hint="eastAsia" w:ascii="宋体" w:hAnsi="宋体" w:cs="宋体"/>
          <w:b/>
          <w:color w:val="000000"/>
          <w:szCs w:val="21"/>
        </w:rPr>
      </w:pPr>
      <w:r>
        <w:rPr>
          <w:rFonts w:hint="eastAsia" w:ascii="宋体" w:hAnsi="宋体" w:cs="宋体"/>
          <w:color w:val="000000"/>
          <w:kern w:val="0"/>
          <w:szCs w:val="21"/>
          <w:lang w:val="zh-CN"/>
        </w:rPr>
        <w:t>说明：如果行数不够，请自行增加。请供应商对招标文件内的服务条款进行逐条响应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42E5EA62">
      <w:pPr>
        <w:widowControl/>
        <w:snapToGrid w:val="0"/>
        <w:spacing w:line="340" w:lineRule="exact"/>
        <w:jc w:val="left"/>
        <w:rPr>
          <w:rFonts w:hint="eastAsia" w:ascii="宋体" w:hAnsi="宋体" w:cs="宋体"/>
          <w:b/>
          <w:color w:val="000000"/>
          <w:kern w:val="0"/>
          <w:szCs w:val="21"/>
        </w:rPr>
      </w:pPr>
    </w:p>
    <w:p w14:paraId="095D8573">
      <w:pPr>
        <w:widowControl/>
        <w:snapToGrid w:val="0"/>
        <w:spacing w:line="340" w:lineRule="exact"/>
        <w:jc w:val="left"/>
        <w:rPr>
          <w:rFonts w:hint="eastAsia" w:ascii="宋体" w:hAnsi="宋体" w:cs="宋体"/>
          <w:b/>
          <w:color w:val="000000"/>
          <w:kern w:val="0"/>
          <w:szCs w:val="21"/>
        </w:rPr>
      </w:pPr>
      <w:r>
        <w:rPr>
          <w:rFonts w:hint="eastAsia" w:ascii="宋体" w:hAnsi="宋体" w:cs="宋体"/>
          <w:b/>
          <w:color w:val="000000"/>
          <w:kern w:val="0"/>
          <w:szCs w:val="21"/>
        </w:rPr>
        <w:t>目录七、商务条款偏离表格式</w:t>
      </w:r>
    </w:p>
    <w:p w14:paraId="63D54A11">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商务条款偏离表</w:t>
      </w:r>
    </w:p>
    <w:tbl>
      <w:tblPr>
        <w:tblStyle w:val="10"/>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14:paraId="152A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vAlign w:val="center"/>
          </w:tcPr>
          <w:p w14:paraId="08875E59">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30" w:type="dxa"/>
            <w:gridSpan w:val="2"/>
            <w:tcBorders>
              <w:top w:val="nil"/>
              <w:left w:val="nil"/>
              <w:bottom w:val="single" w:color="auto" w:sz="4" w:space="0"/>
              <w:right w:val="nil"/>
            </w:tcBorders>
            <w:vAlign w:val="center"/>
          </w:tcPr>
          <w:p w14:paraId="4C3B2C96">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p>
        </w:tc>
      </w:tr>
      <w:tr w14:paraId="5169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13362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771" w:type="dxa"/>
            <w:tcBorders>
              <w:top w:val="single" w:color="auto" w:sz="4" w:space="0"/>
              <w:left w:val="single" w:color="auto" w:sz="4" w:space="0"/>
              <w:bottom w:val="single" w:color="auto" w:sz="4" w:space="0"/>
              <w:right w:val="single" w:color="auto" w:sz="4" w:space="0"/>
            </w:tcBorders>
            <w:vAlign w:val="center"/>
          </w:tcPr>
          <w:p w14:paraId="1E7A69E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招标文件条目号</w:t>
            </w:r>
          </w:p>
        </w:tc>
        <w:tc>
          <w:tcPr>
            <w:tcW w:w="2873" w:type="dxa"/>
            <w:tcBorders>
              <w:top w:val="single" w:color="auto" w:sz="4" w:space="0"/>
              <w:left w:val="single" w:color="auto" w:sz="4" w:space="0"/>
              <w:bottom w:val="single" w:color="auto" w:sz="4" w:space="0"/>
              <w:right w:val="single" w:color="auto" w:sz="4" w:space="0"/>
            </w:tcBorders>
            <w:vAlign w:val="center"/>
          </w:tcPr>
          <w:p w14:paraId="593E72D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BC7FE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投标响应</w:t>
            </w:r>
          </w:p>
        </w:tc>
        <w:tc>
          <w:tcPr>
            <w:tcW w:w="1372" w:type="dxa"/>
            <w:tcBorders>
              <w:top w:val="single" w:color="auto" w:sz="4" w:space="0"/>
              <w:left w:val="single" w:color="auto" w:sz="4" w:space="0"/>
              <w:bottom w:val="single" w:color="auto" w:sz="4" w:space="0"/>
              <w:right w:val="single" w:color="auto" w:sz="4" w:space="0"/>
            </w:tcBorders>
            <w:vAlign w:val="center"/>
          </w:tcPr>
          <w:p w14:paraId="52819CD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偏离</w:t>
            </w:r>
          </w:p>
        </w:tc>
      </w:tr>
      <w:tr w14:paraId="061A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67F6E44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05A13C5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1593707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44EC0A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6C409ED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7FAC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FF10F0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DDA64B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E55E2B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FE88A4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270ED92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424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112239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FECBA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7B09F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DEBA06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337615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1050DE55">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096E1C0E">
      <w:pPr>
        <w:pStyle w:val="5"/>
        <w:spacing w:line="340" w:lineRule="exac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w:t>
      </w:r>
      <w:r>
        <w:rPr>
          <w:rFonts w:hint="eastAsia" w:ascii="宋体" w:hAnsi="宋体" w:eastAsia="宋体" w:cs="宋体"/>
          <w:kern w:val="0"/>
          <w:sz w:val="21"/>
          <w:szCs w:val="21"/>
        </w:rPr>
        <w:t>如此表提供空白盖章版，视为全部响应。</w:t>
      </w:r>
    </w:p>
    <w:p w14:paraId="6036E8E6">
      <w:pPr>
        <w:widowControl/>
        <w:shd w:val="clear" w:color="auto" w:fill="FFFFFF"/>
        <w:spacing w:line="340" w:lineRule="exact"/>
        <w:jc w:val="left"/>
        <w:rPr>
          <w:rFonts w:hint="eastAsia" w:ascii="宋体" w:hAnsi="宋体" w:cs="宋体"/>
          <w:szCs w:val="21"/>
        </w:rPr>
      </w:pPr>
      <w:r>
        <w:rPr>
          <w:rFonts w:hint="eastAsia" w:ascii="宋体" w:hAnsi="宋体" w:cs="宋体"/>
          <w:kern w:val="0"/>
          <w:szCs w:val="21"/>
        </w:rPr>
        <w:t>投标人名称：</w:t>
      </w:r>
      <w:r>
        <w:rPr>
          <w:rFonts w:hint="eastAsia" w:ascii="宋体" w:hAnsi="宋体" w:cs="宋体"/>
          <w:kern w:val="0"/>
          <w:szCs w:val="21"/>
          <w:u w:val="single"/>
        </w:rPr>
        <w:t>              </w:t>
      </w:r>
      <w:r>
        <w:rPr>
          <w:rFonts w:hint="eastAsia" w:ascii="宋体" w:hAnsi="宋体" w:cs="宋体"/>
          <w:kern w:val="0"/>
          <w:szCs w:val="21"/>
        </w:rPr>
        <w:t>（盖章）</w:t>
      </w:r>
    </w:p>
    <w:p w14:paraId="3591B904">
      <w:pPr>
        <w:spacing w:line="340" w:lineRule="exact"/>
        <w:rPr>
          <w:rFonts w:hint="eastAsia" w:ascii="宋体" w:hAnsi="宋体" w:cs="宋体"/>
          <w:b/>
          <w:szCs w:val="21"/>
        </w:rPr>
      </w:pPr>
    </w:p>
    <w:p w14:paraId="327392CA">
      <w:pPr>
        <w:spacing w:line="340" w:lineRule="exact"/>
        <w:rPr>
          <w:rFonts w:hint="eastAsia" w:ascii="宋体" w:hAnsi="宋体" w:cs="宋体"/>
          <w:b/>
          <w:szCs w:val="21"/>
        </w:rPr>
      </w:pPr>
      <w:r>
        <w:rPr>
          <w:rFonts w:hint="eastAsia" w:ascii="宋体" w:hAnsi="宋体" w:cs="宋体"/>
          <w:b/>
          <w:szCs w:val="21"/>
        </w:rPr>
        <w:t>目录八、项目技术与服务方案</w:t>
      </w:r>
    </w:p>
    <w:p w14:paraId="16D31C0A">
      <w:pPr>
        <w:widowControl/>
        <w:shd w:val="clear" w:color="auto" w:fill="FFFFFF"/>
        <w:spacing w:line="340" w:lineRule="exact"/>
        <w:jc w:val="left"/>
        <w:rPr>
          <w:rFonts w:hint="eastAsia" w:ascii="宋体" w:hAnsi="宋体" w:cs="宋体"/>
          <w:b/>
          <w:szCs w:val="21"/>
        </w:rPr>
      </w:pPr>
      <w:r>
        <w:rPr>
          <w:rFonts w:hint="eastAsia" w:ascii="宋体" w:hAnsi="宋体" w:cs="宋体"/>
          <w:kern w:val="0"/>
          <w:szCs w:val="21"/>
        </w:rPr>
        <w:t>由供应商根据磋商文件内容要求及评标标准内容自行编写，详尽、完整、易于理解。</w:t>
      </w:r>
    </w:p>
    <w:p w14:paraId="3BE75824">
      <w:pPr>
        <w:spacing w:line="340" w:lineRule="exact"/>
        <w:rPr>
          <w:rFonts w:hint="eastAsia" w:ascii="宋体" w:hAnsi="宋体" w:cs="宋体"/>
          <w:b/>
          <w:szCs w:val="21"/>
        </w:rPr>
      </w:pPr>
    </w:p>
    <w:p w14:paraId="352D32DF">
      <w:pPr>
        <w:spacing w:line="340" w:lineRule="exact"/>
        <w:rPr>
          <w:rFonts w:hint="eastAsia" w:ascii="宋体" w:hAnsi="宋体" w:cs="宋体"/>
          <w:b/>
          <w:szCs w:val="21"/>
        </w:rPr>
      </w:pPr>
      <w:r>
        <w:rPr>
          <w:rFonts w:hint="eastAsia" w:ascii="宋体" w:hAnsi="宋体" w:cs="宋体"/>
          <w:b/>
          <w:szCs w:val="21"/>
        </w:rPr>
        <w:t>目录九、服务与承诺（格式自拟）</w:t>
      </w:r>
    </w:p>
    <w:p w14:paraId="22056E07">
      <w:pPr>
        <w:spacing w:line="340" w:lineRule="exact"/>
        <w:ind w:firstLine="2520" w:firstLineChars="1200"/>
        <w:rPr>
          <w:rFonts w:hint="eastAsia" w:ascii="宋体" w:hAnsi="宋体" w:cs="宋体"/>
          <w:color w:val="000000"/>
          <w:kern w:val="0"/>
          <w:szCs w:val="21"/>
          <w:lang w:val="zh-CN"/>
        </w:rPr>
      </w:pPr>
      <w:r>
        <w:rPr>
          <w:rFonts w:hint="eastAsia" w:ascii="宋体" w:hAnsi="宋体" w:cs="宋体"/>
          <w:color w:val="000000"/>
          <w:kern w:val="0"/>
          <w:szCs w:val="21"/>
          <w:lang w:val="zh-CN"/>
        </w:rPr>
        <w:t>服务与承诺</w:t>
      </w:r>
    </w:p>
    <w:p w14:paraId="455AD44A">
      <w:pPr>
        <w:autoSpaceDE w:val="0"/>
        <w:autoSpaceDN w:val="0"/>
        <w:adjustRightInd w:val="0"/>
        <w:spacing w:line="340" w:lineRule="exact"/>
        <w:ind w:left="1833" w:leftChars="300" w:hanging="1203" w:hangingChars="573"/>
        <w:rPr>
          <w:rFonts w:hint="eastAsia" w:ascii="宋体" w:hAnsi="宋体" w:cs="宋体"/>
          <w:szCs w:val="21"/>
        </w:rPr>
      </w:pPr>
      <w:r>
        <w:rPr>
          <w:rFonts w:hint="eastAsia" w:ascii="宋体" w:hAnsi="宋体" w:cs="宋体"/>
          <w:szCs w:val="21"/>
        </w:rPr>
        <w:t>我公司就项目编号为</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项目</w:t>
      </w:r>
      <w:r>
        <w:rPr>
          <w:rFonts w:hint="eastAsia" w:ascii="宋体" w:hAnsi="宋体" w:cs="宋体"/>
          <w:szCs w:val="21"/>
        </w:rPr>
        <w:t>服务承诺如下：</w:t>
      </w:r>
    </w:p>
    <w:p w14:paraId="488EFB3E">
      <w:pPr>
        <w:widowControl/>
        <w:shd w:val="clear" w:color="auto" w:fill="FFFFFF"/>
        <w:spacing w:line="340" w:lineRule="exact"/>
        <w:jc w:val="left"/>
        <w:rPr>
          <w:rFonts w:hint="eastAsia" w:ascii="宋体" w:hAnsi="宋体" w:cs="宋体"/>
          <w:b/>
          <w:szCs w:val="21"/>
        </w:rPr>
      </w:pPr>
    </w:p>
    <w:p w14:paraId="304943A1">
      <w:pPr>
        <w:widowControl/>
        <w:shd w:val="clear" w:color="auto" w:fill="FFFFFF"/>
        <w:spacing w:line="340" w:lineRule="exact"/>
        <w:jc w:val="left"/>
        <w:rPr>
          <w:rFonts w:hint="eastAsia" w:ascii="宋体" w:hAnsi="宋体" w:cs="宋体"/>
          <w:b/>
          <w:szCs w:val="21"/>
        </w:rPr>
      </w:pPr>
      <w:r>
        <w:rPr>
          <w:rFonts w:hint="eastAsia" w:ascii="宋体" w:hAnsi="宋体" w:cs="宋体"/>
          <w:b/>
          <w:szCs w:val="21"/>
        </w:rPr>
        <w:t>目录十、</w:t>
      </w:r>
      <w:r>
        <w:rPr>
          <w:rFonts w:hint="eastAsia" w:ascii="宋体" w:hAnsi="宋体" w:cs="宋体"/>
          <w:szCs w:val="21"/>
          <w:lang w:val="zh-CN"/>
        </w:rPr>
        <w:t>供应商具有相关类似项目业绩情况表</w:t>
      </w:r>
      <w:r>
        <w:rPr>
          <w:rFonts w:hint="eastAsia" w:ascii="宋体" w:hAnsi="宋体" w:cs="宋体"/>
          <w:bCs/>
          <w:kern w:val="0"/>
          <w:szCs w:val="21"/>
        </w:rPr>
        <w:t>（及证明材料）</w:t>
      </w:r>
    </w:p>
    <w:p w14:paraId="6F43B10E">
      <w:pPr>
        <w:widowControl/>
        <w:shd w:val="clear" w:color="auto" w:fill="FFFFFF"/>
        <w:spacing w:line="340" w:lineRule="exact"/>
        <w:jc w:val="center"/>
        <w:rPr>
          <w:rFonts w:hint="eastAsia" w:ascii="宋体" w:hAnsi="宋体" w:cs="宋体"/>
          <w:b/>
          <w:bCs/>
          <w:color w:val="auto"/>
          <w:kern w:val="0"/>
          <w:szCs w:val="21"/>
          <w:highlight w:val="none"/>
        </w:rPr>
      </w:pPr>
      <w:r>
        <w:rPr>
          <w:rFonts w:hint="eastAsia" w:ascii="宋体" w:hAnsi="宋体" w:cs="宋体"/>
          <w:b/>
          <w:color w:val="auto"/>
          <w:szCs w:val="21"/>
          <w:highlight w:val="none"/>
        </w:rPr>
        <w:t>供应商项目业绩情况表</w:t>
      </w:r>
    </w:p>
    <w:tbl>
      <w:tblPr>
        <w:tblStyle w:val="10"/>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825"/>
        <w:gridCol w:w="1443"/>
        <w:gridCol w:w="1134"/>
        <w:gridCol w:w="2126"/>
      </w:tblGrid>
      <w:tr w14:paraId="6FBFC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6E9184E2">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992" w:type="dxa"/>
            <w:tcBorders>
              <w:top w:val="single" w:color="000000" w:sz="4" w:space="0"/>
              <w:left w:val="single" w:color="000000" w:sz="4" w:space="0"/>
              <w:bottom w:val="single" w:color="000000" w:sz="4" w:space="0"/>
              <w:right w:val="single" w:color="000000" w:sz="4" w:space="0"/>
            </w:tcBorders>
          </w:tcPr>
          <w:p w14:paraId="4E4F2FAA">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项目</w:t>
            </w:r>
          </w:p>
          <w:p w14:paraId="51BE6366">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名称</w:t>
            </w:r>
          </w:p>
        </w:tc>
        <w:tc>
          <w:tcPr>
            <w:tcW w:w="825" w:type="dxa"/>
            <w:tcBorders>
              <w:top w:val="single" w:color="000000" w:sz="4" w:space="0"/>
              <w:left w:val="single" w:color="000000" w:sz="4" w:space="0"/>
              <w:bottom w:val="single" w:color="000000" w:sz="4" w:space="0"/>
              <w:right w:val="single" w:color="000000" w:sz="4" w:space="0"/>
            </w:tcBorders>
          </w:tcPr>
          <w:p w14:paraId="260B3EB8">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业主单位</w:t>
            </w:r>
          </w:p>
        </w:tc>
        <w:tc>
          <w:tcPr>
            <w:tcW w:w="1443" w:type="dxa"/>
            <w:tcBorders>
              <w:top w:val="single" w:color="000000" w:sz="4" w:space="0"/>
              <w:left w:val="single" w:color="000000" w:sz="4" w:space="0"/>
              <w:bottom w:val="single" w:color="000000" w:sz="4" w:space="0"/>
              <w:right w:val="single" w:color="000000" w:sz="4" w:space="0"/>
            </w:tcBorders>
          </w:tcPr>
          <w:p w14:paraId="23555F2F">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617A8523">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w:t>
            </w:r>
          </w:p>
        </w:tc>
        <w:tc>
          <w:tcPr>
            <w:tcW w:w="1134" w:type="dxa"/>
            <w:tcBorders>
              <w:top w:val="single" w:color="000000" w:sz="4" w:space="0"/>
              <w:left w:val="single" w:color="000000" w:sz="4" w:space="0"/>
              <w:bottom w:val="single" w:color="000000" w:sz="4" w:space="0"/>
              <w:right w:val="single" w:color="000000" w:sz="4" w:space="0"/>
            </w:tcBorders>
          </w:tcPr>
          <w:p w14:paraId="0D0BE3EE">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3910498C">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人</w:t>
            </w:r>
          </w:p>
        </w:tc>
        <w:tc>
          <w:tcPr>
            <w:tcW w:w="2126" w:type="dxa"/>
            <w:tcBorders>
              <w:top w:val="single" w:color="000000" w:sz="4" w:space="0"/>
              <w:left w:val="single" w:color="auto" w:sz="4" w:space="0"/>
              <w:bottom w:val="single" w:color="000000" w:sz="4" w:space="0"/>
              <w:right w:val="single" w:color="000000" w:sz="4" w:space="0"/>
            </w:tcBorders>
          </w:tcPr>
          <w:p w14:paraId="470617F2">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合同签订日期</w:t>
            </w:r>
          </w:p>
        </w:tc>
      </w:tr>
      <w:tr w14:paraId="00E71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1624A6C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992" w:type="dxa"/>
            <w:tcBorders>
              <w:top w:val="single" w:color="000000" w:sz="4" w:space="0"/>
              <w:left w:val="single" w:color="000000" w:sz="4" w:space="0"/>
              <w:bottom w:val="single" w:color="000000" w:sz="4" w:space="0"/>
              <w:right w:val="single" w:color="000000" w:sz="4" w:space="0"/>
            </w:tcBorders>
          </w:tcPr>
          <w:p w14:paraId="6C1BAE0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67075EA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73D99931">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3A98009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2605709">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203E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4358779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992" w:type="dxa"/>
            <w:tcBorders>
              <w:top w:val="single" w:color="000000" w:sz="4" w:space="0"/>
              <w:left w:val="single" w:color="000000" w:sz="4" w:space="0"/>
              <w:bottom w:val="single" w:color="000000" w:sz="4" w:space="0"/>
              <w:right w:val="single" w:color="000000" w:sz="4" w:space="0"/>
            </w:tcBorders>
          </w:tcPr>
          <w:p w14:paraId="396DC3A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5ED2B8DA">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771B464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00B62F6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2810EFF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721F8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09632E0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w:t>
            </w:r>
          </w:p>
        </w:tc>
        <w:tc>
          <w:tcPr>
            <w:tcW w:w="992" w:type="dxa"/>
            <w:tcBorders>
              <w:top w:val="single" w:color="000000" w:sz="4" w:space="0"/>
              <w:left w:val="single" w:color="000000" w:sz="4" w:space="0"/>
              <w:bottom w:val="single" w:color="000000" w:sz="4" w:space="0"/>
              <w:right w:val="single" w:color="000000" w:sz="4" w:space="0"/>
            </w:tcBorders>
          </w:tcPr>
          <w:p w14:paraId="25F1B5B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0911F73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6DAA083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D8EA4E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930DC4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4A2A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389DA42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w:t>
            </w:r>
          </w:p>
        </w:tc>
        <w:tc>
          <w:tcPr>
            <w:tcW w:w="992" w:type="dxa"/>
            <w:tcBorders>
              <w:top w:val="single" w:color="000000" w:sz="4" w:space="0"/>
              <w:left w:val="single" w:color="000000" w:sz="4" w:space="0"/>
              <w:bottom w:val="single" w:color="000000" w:sz="4" w:space="0"/>
              <w:right w:val="single" w:color="000000" w:sz="4" w:space="0"/>
            </w:tcBorders>
          </w:tcPr>
          <w:p w14:paraId="75F238C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5CD7A11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2426ACE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472286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7E54D680">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FE47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56368E9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w:t>
            </w:r>
          </w:p>
        </w:tc>
        <w:tc>
          <w:tcPr>
            <w:tcW w:w="992" w:type="dxa"/>
            <w:tcBorders>
              <w:top w:val="single" w:color="000000" w:sz="4" w:space="0"/>
              <w:left w:val="single" w:color="000000" w:sz="4" w:space="0"/>
              <w:bottom w:val="single" w:color="000000" w:sz="4" w:space="0"/>
              <w:right w:val="single" w:color="000000" w:sz="4" w:space="0"/>
            </w:tcBorders>
          </w:tcPr>
          <w:p w14:paraId="46410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2D10ED3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408613F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2D269E5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0F7AA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bl>
    <w:p w14:paraId="3C0F9F8D">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说明：1、如果行数不够，请自行增加。</w:t>
      </w:r>
    </w:p>
    <w:p w14:paraId="69B55831">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2、所有业绩均需要提供有效的复印件并加盖公章（扫描件）。</w:t>
      </w:r>
    </w:p>
    <w:p w14:paraId="068D5CE4">
      <w:pPr>
        <w:spacing w:line="3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（盖章）</w:t>
      </w:r>
    </w:p>
    <w:p w14:paraId="4C75B77C">
      <w:pPr>
        <w:pStyle w:val="2"/>
        <w:spacing w:line="340" w:lineRule="exact"/>
        <w:ind w:left="0"/>
        <w:rPr>
          <w:rFonts w:hint="eastAsia" w:ascii="宋体" w:hAnsi="宋体" w:cs="宋体"/>
          <w:b/>
          <w:bCs/>
          <w:kern w:val="0"/>
          <w:szCs w:val="21"/>
        </w:rPr>
      </w:pPr>
    </w:p>
    <w:p w14:paraId="19B6811B">
      <w:pPr>
        <w:pStyle w:val="2"/>
        <w:spacing w:line="340" w:lineRule="exact"/>
        <w:ind w:left="0"/>
        <w:rPr>
          <w:rFonts w:hint="eastAsia" w:ascii="宋体" w:hAnsi="宋体" w:cs="宋体"/>
          <w:kern w:val="0"/>
          <w:szCs w:val="21"/>
        </w:rPr>
      </w:pPr>
      <w:r>
        <w:rPr>
          <w:rFonts w:hint="eastAsia" w:ascii="宋体" w:hAnsi="宋体" w:cs="宋体"/>
          <w:b/>
          <w:bCs/>
          <w:kern w:val="0"/>
          <w:szCs w:val="21"/>
        </w:rPr>
        <w:t>目录十一、</w:t>
      </w:r>
      <w:r>
        <w:rPr>
          <w:rFonts w:hint="eastAsia" w:ascii="宋体" w:hAnsi="宋体" w:cs="宋体"/>
          <w:kern w:val="0"/>
          <w:szCs w:val="21"/>
        </w:rPr>
        <w:t>安装调试验收方案</w:t>
      </w:r>
    </w:p>
    <w:p w14:paraId="09839578">
      <w:pPr>
        <w:spacing w:line="340" w:lineRule="exact"/>
        <w:rPr>
          <w:rFonts w:hint="eastAsia" w:ascii="宋体" w:hAnsi="宋体" w:cs="宋体"/>
          <w:kern w:val="0"/>
          <w:szCs w:val="21"/>
        </w:rPr>
      </w:pPr>
    </w:p>
    <w:p w14:paraId="1809D9F6">
      <w:pPr>
        <w:pStyle w:val="2"/>
        <w:spacing w:line="340" w:lineRule="exact"/>
        <w:ind w:left="0"/>
        <w:rPr>
          <w:rFonts w:hint="eastAsia" w:ascii="宋体" w:hAnsi="宋体" w:cs="宋体"/>
          <w:b/>
          <w:bCs/>
          <w:kern w:val="0"/>
          <w:szCs w:val="21"/>
        </w:rPr>
      </w:pPr>
      <w:r>
        <w:rPr>
          <w:rFonts w:hint="eastAsia" w:ascii="宋体" w:hAnsi="宋体" w:cs="宋体"/>
          <w:b/>
          <w:bCs/>
          <w:kern w:val="0"/>
          <w:szCs w:val="21"/>
        </w:rPr>
        <w:t>目录十二、</w:t>
      </w:r>
    </w:p>
    <w:p w14:paraId="4CFB8324">
      <w:pPr>
        <w:spacing w:line="340" w:lineRule="exact"/>
        <w:rPr>
          <w:rFonts w:hint="eastAsia" w:ascii="宋体" w:hAnsi="宋体" w:cs="宋体"/>
          <w:szCs w:val="21"/>
        </w:rPr>
      </w:pPr>
    </w:p>
    <w:p w14:paraId="67E2CE92">
      <w:pPr>
        <w:pStyle w:val="9"/>
        <w:spacing w:line="340" w:lineRule="exact"/>
        <w:ind w:firstLine="0" w:firstLineChars="0"/>
        <w:rPr>
          <w:sz w:val="21"/>
        </w:rPr>
      </w:pPr>
    </w:p>
    <w:p w14:paraId="031BB6B9">
      <w:pPr>
        <w:spacing w:line="340" w:lineRule="exact"/>
        <w:rPr>
          <w:rFonts w:hint="eastAsia" w:ascii="宋体" w:hAnsi="宋体" w:cs="宋体"/>
          <w:b/>
          <w:szCs w:val="21"/>
        </w:rPr>
      </w:pPr>
      <w:r>
        <w:rPr>
          <w:rFonts w:hint="eastAsia" w:ascii="宋体" w:hAnsi="宋体" w:cs="宋体"/>
          <w:b/>
          <w:szCs w:val="21"/>
        </w:rPr>
        <w:t xml:space="preserve"> 附件一、</w:t>
      </w:r>
      <w:r>
        <w:rPr>
          <w:rFonts w:hint="eastAsia" w:ascii="宋体" w:hAnsi="宋体" w:cs="宋体"/>
          <w:b/>
          <w:color w:val="000000"/>
          <w:szCs w:val="21"/>
        </w:rPr>
        <w:t>中小企业声明函格式</w:t>
      </w:r>
    </w:p>
    <w:p w14:paraId="593D7819">
      <w:pPr>
        <w:spacing w:line="340" w:lineRule="exact"/>
        <w:jc w:val="center"/>
        <w:rPr>
          <w:rFonts w:hint="eastAsia" w:ascii="宋体" w:hAnsi="宋体" w:cs="宋体"/>
          <w:color w:val="000000"/>
          <w:szCs w:val="21"/>
        </w:rPr>
      </w:pPr>
      <w:r>
        <w:rPr>
          <w:rFonts w:hint="eastAsia" w:ascii="宋体" w:hAnsi="宋体" w:cs="宋体"/>
          <w:color w:val="000000"/>
          <w:szCs w:val="21"/>
        </w:rPr>
        <w:t>中小企业声明函</w:t>
      </w:r>
    </w:p>
    <w:p w14:paraId="26354D53">
      <w:pPr>
        <w:spacing w:line="340" w:lineRule="exact"/>
        <w:ind w:firstLine="630" w:firstLineChars="300"/>
        <w:rPr>
          <w:rFonts w:hint="eastAsia" w:ascii="宋体" w:hAnsi="宋体" w:cs="宋体"/>
          <w:color w:val="000000"/>
          <w:szCs w:val="21"/>
          <w:lang w:bidi="ar"/>
        </w:rPr>
      </w:pPr>
      <w:r>
        <w:rPr>
          <w:rFonts w:hint="eastAsia" w:ascii="宋体" w:hAnsi="宋体" w:cs="宋体"/>
          <w:color w:val="000000"/>
          <w:szCs w:val="21"/>
          <w:lang w:bidi="ar"/>
        </w:rPr>
        <w:t>本公司（联合体）郑重声明，根据《政府采购促进中小企业发展管理办法》（财库〔2020）46号）的规定，本公司</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（联合体）参加</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（单位名称）</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14:paraId="65E42565">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u w:val="single"/>
          <w:lang w:bidi="ar"/>
        </w:rPr>
        <w:t xml:space="preserve">   （标 的 名 称 ）</w:t>
      </w:r>
      <w:r>
        <w:rPr>
          <w:rFonts w:hint="eastAsia" w:ascii="宋体" w:hAnsi="宋体" w:cs="宋体"/>
          <w:color w:val="000000"/>
          <w:szCs w:val="21"/>
          <w:lang w:bidi="ar"/>
        </w:rPr>
        <w:t>，属于（采购文件中明确的所属行业） 承建（承接）企业为</w:t>
      </w:r>
      <w:r>
        <w:rPr>
          <w:rFonts w:hint="eastAsia" w:ascii="宋体" w:hAnsi="宋体" w:cs="宋体"/>
          <w:color w:val="000000"/>
          <w:szCs w:val="21"/>
          <w:u w:val="single"/>
          <w:lang w:bidi="ar"/>
        </w:rPr>
        <w:t xml:space="preserve">  （企业名称）</w:t>
      </w:r>
      <w:r>
        <w:rPr>
          <w:rFonts w:hint="eastAsia" w:ascii="宋体" w:hAnsi="宋体" w:cs="宋体"/>
          <w:color w:val="000000"/>
          <w:szCs w:val="21"/>
          <w:lang w:bidi="ar"/>
        </w:rPr>
        <w:t>，从业人员</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 人，营业收入为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万元，资产总额为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万元，属于（史型企业、</w:t>
      </w:r>
    </w:p>
    <w:p w14:paraId="7C7B6F07">
      <w:pPr>
        <w:spacing w:line="340" w:lineRule="exact"/>
        <w:rPr>
          <w:rFonts w:hint="eastAsia" w:ascii="宋体" w:hAnsi="宋体" w:cs="宋体"/>
          <w:color w:val="000000"/>
          <w:szCs w:val="21"/>
          <w:lang w:bidi="ar"/>
        </w:rPr>
      </w:pPr>
      <w:r>
        <w:rPr>
          <w:rFonts w:hint="eastAsia" w:ascii="宋体" w:hAnsi="宋体" w:cs="宋体"/>
          <w:color w:val="000000"/>
          <w:szCs w:val="21"/>
          <w:lang w:bidi="ar"/>
        </w:rPr>
        <w:t>小型企业、微型企业）</w:t>
      </w:r>
    </w:p>
    <w:p w14:paraId="265F497E">
      <w:pPr>
        <w:spacing w:line="340" w:lineRule="exact"/>
        <w:rPr>
          <w:rFonts w:hint="eastAsia" w:ascii="宋体" w:hAnsi="宋体" w:cs="宋体"/>
          <w:color w:val="000000"/>
          <w:szCs w:val="21"/>
          <w:lang w:bidi="ar"/>
        </w:rPr>
      </w:pPr>
    </w:p>
    <w:p w14:paraId="30933A9F">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以上企业，不属于大企业的分支机构，不存在控股股东 为大企业的情形，也不存在与大企业的负责人为同一人的情形 。</w:t>
      </w:r>
    </w:p>
    <w:p w14:paraId="1B3CA30E">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本企业对上述声明内容的真实性负责。如有虚假，将依法承担相应责任。</w:t>
      </w:r>
    </w:p>
    <w:p w14:paraId="004819E5">
      <w:pPr>
        <w:spacing w:line="340" w:lineRule="exact"/>
        <w:ind w:firstLine="3990" w:firstLineChars="1900"/>
        <w:rPr>
          <w:rFonts w:hint="eastAsia" w:ascii="宋体" w:hAnsi="宋体" w:cs="宋体"/>
          <w:color w:val="000000"/>
          <w:szCs w:val="21"/>
          <w:lang w:bidi="ar"/>
        </w:rPr>
      </w:pPr>
      <w:r>
        <w:rPr>
          <w:rFonts w:hint="eastAsia" w:ascii="宋体" w:hAnsi="宋体" w:cs="宋体"/>
          <w:color w:val="000000"/>
          <w:szCs w:val="21"/>
          <w:lang w:bidi="ar"/>
        </w:rPr>
        <w:t>企业名称（盖章）∶</w:t>
      </w:r>
    </w:p>
    <w:p w14:paraId="69161671">
      <w:pPr>
        <w:spacing w:line="340" w:lineRule="exact"/>
        <w:ind w:firstLine="5040" w:firstLineChars="2400"/>
        <w:rPr>
          <w:rFonts w:hint="eastAsia" w:ascii="宋体" w:hAnsi="宋体" w:cs="宋体"/>
          <w:color w:val="000000"/>
          <w:szCs w:val="21"/>
          <w:lang w:bidi="ar"/>
        </w:rPr>
      </w:pPr>
      <w:r>
        <w:rPr>
          <w:rFonts w:hint="eastAsia" w:ascii="宋体" w:hAnsi="宋体" w:cs="宋体"/>
          <w:color w:val="000000"/>
          <w:szCs w:val="21"/>
          <w:lang w:bidi="ar"/>
        </w:rPr>
        <w:t>日 期 ∶</w:t>
      </w:r>
    </w:p>
    <w:p w14:paraId="0F67EC5C">
      <w:pPr>
        <w:widowControl/>
        <w:adjustRightInd w:val="0"/>
        <w:spacing w:line="340" w:lineRule="exact"/>
        <w:rPr>
          <w:rFonts w:hint="eastAsia" w:ascii="宋体" w:hAnsi="宋体" w:cs="宋体"/>
          <w:b/>
          <w:color w:val="000000"/>
          <w:szCs w:val="21"/>
        </w:rPr>
      </w:pPr>
      <w:r>
        <w:rPr>
          <w:rFonts w:hint="eastAsia" w:ascii="宋体" w:hAnsi="宋体" w:cs="宋体"/>
          <w:b/>
          <w:color w:val="000000"/>
          <w:szCs w:val="21"/>
        </w:rPr>
        <w:t>附件二、无重大违法记录声明格式</w:t>
      </w:r>
    </w:p>
    <w:p w14:paraId="20E3383A">
      <w:pPr>
        <w:widowControl/>
        <w:adjustRightInd w:val="0"/>
        <w:spacing w:line="340" w:lineRule="exact"/>
        <w:rPr>
          <w:rFonts w:hint="eastAsia" w:ascii="宋体" w:hAnsi="宋体" w:cs="宋体"/>
          <w:b/>
          <w:color w:val="000000"/>
          <w:szCs w:val="21"/>
        </w:rPr>
      </w:pPr>
    </w:p>
    <w:p w14:paraId="47F0C264">
      <w:pPr>
        <w:spacing w:line="340" w:lineRule="exact"/>
        <w:jc w:val="center"/>
        <w:rPr>
          <w:rFonts w:hint="eastAsia" w:ascii="宋体" w:hAnsi="宋体" w:cs="宋体"/>
          <w:color w:val="000000"/>
          <w:szCs w:val="21"/>
        </w:rPr>
      </w:pPr>
      <w:r>
        <w:rPr>
          <w:rFonts w:hint="eastAsia" w:ascii="宋体" w:hAnsi="宋体" w:cs="宋体"/>
          <w:color w:val="000000"/>
          <w:szCs w:val="21"/>
        </w:rPr>
        <w:t>无重大违法记录声明</w:t>
      </w:r>
    </w:p>
    <w:p w14:paraId="7A5E4E71">
      <w:pPr>
        <w:spacing w:line="340" w:lineRule="exact"/>
        <w:rPr>
          <w:rFonts w:hint="eastAsia" w:ascii="宋体" w:hAnsi="宋体" w:cs="宋体"/>
          <w:color w:val="000000"/>
          <w:szCs w:val="21"/>
        </w:rPr>
      </w:pPr>
    </w:p>
    <w:p w14:paraId="0EF43645">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49D2BA3A">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w:t>
      </w:r>
    </w:p>
    <w:p w14:paraId="343F0FA6">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参加政府采购活动前3年内在经营活动中</w:t>
      </w:r>
      <w:r>
        <w:rPr>
          <w:rFonts w:hint="eastAsia" w:ascii="宋体" w:hAnsi="宋体" w:cs="宋体"/>
          <w:color w:val="000000"/>
          <w:szCs w:val="21"/>
          <w:u w:val="single"/>
        </w:rPr>
        <w:t xml:space="preserve">        </w:t>
      </w:r>
      <w:r>
        <w:rPr>
          <w:rFonts w:hint="eastAsia" w:ascii="宋体" w:hAnsi="宋体" w:cs="宋体"/>
          <w:color w:val="000000"/>
          <w:szCs w:val="21"/>
        </w:rPr>
        <w:t>（在下划线上如实填写：有或没有）重大违法记录。</w:t>
      </w:r>
    </w:p>
    <w:p w14:paraId="72481F34">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（说明：政府采购法第二十二条第一款第五项所称重大违法记录，是指供应商因违法经营受到刑事处罚或者责令停产停业、吊销许可证或者执照、较大数额罚款等行政处罚。）</w:t>
      </w:r>
    </w:p>
    <w:p w14:paraId="53E20E2B">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声明人（公章）：</w:t>
      </w:r>
    </w:p>
    <w:p w14:paraId="22466043">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日　　期：    年   月  日</w:t>
      </w:r>
    </w:p>
    <w:p w14:paraId="00E7BF9D">
      <w:pPr>
        <w:spacing w:line="340" w:lineRule="exact"/>
        <w:rPr>
          <w:rFonts w:hint="eastAsia" w:ascii="宋体" w:hAnsi="宋体" w:cs="宋体"/>
          <w:color w:val="000000"/>
          <w:szCs w:val="21"/>
        </w:rPr>
      </w:pPr>
    </w:p>
    <w:p w14:paraId="55AE9245">
      <w:pPr>
        <w:spacing w:line="340" w:lineRule="exact"/>
        <w:rPr>
          <w:rFonts w:hint="eastAsia" w:ascii="宋体" w:hAnsi="宋体" w:cs="宋体"/>
          <w:b/>
          <w:color w:val="000000"/>
          <w:szCs w:val="21"/>
        </w:rPr>
      </w:pPr>
      <w:r>
        <w:rPr>
          <w:rFonts w:hint="eastAsia" w:ascii="宋体" w:hAnsi="宋体" w:cs="宋体"/>
          <w:b/>
          <w:color w:val="000000"/>
          <w:szCs w:val="21"/>
        </w:rPr>
        <w:t>附件三、具备履行合同所必需的设备和专业技术能力的声明格式及证明材料</w:t>
      </w:r>
    </w:p>
    <w:p w14:paraId="252E4FAA">
      <w:pPr>
        <w:spacing w:line="340" w:lineRule="exact"/>
        <w:jc w:val="center"/>
        <w:rPr>
          <w:rFonts w:hint="eastAsia" w:ascii="宋体" w:hAnsi="宋体" w:cs="宋体"/>
          <w:color w:val="000000"/>
          <w:szCs w:val="21"/>
        </w:rPr>
      </w:pPr>
      <w:r>
        <w:rPr>
          <w:rFonts w:hint="eastAsia" w:ascii="宋体" w:hAnsi="宋体" w:cs="宋体"/>
          <w:color w:val="000000"/>
          <w:szCs w:val="21"/>
        </w:rPr>
        <w:t>具备履行合同所必需的设备和专业技术能力的声明格式</w:t>
      </w:r>
    </w:p>
    <w:p w14:paraId="7CB2EF97">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779E74F4">
      <w:pPr>
        <w:spacing w:line="340" w:lineRule="exact"/>
        <w:ind w:firstLine="492"/>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（供应商名称）郑重声明：我公司具备履行本项采购合同所必需的设备和专业技术能力，为履行本项采购合同我单位具备如下主要设备和主要专业技术能力：</w:t>
      </w:r>
    </w:p>
    <w:p w14:paraId="14F9B3A6">
      <w:pPr>
        <w:spacing w:line="340" w:lineRule="exact"/>
        <w:rPr>
          <w:rFonts w:hint="eastAsia" w:ascii="宋体" w:hAnsi="宋体" w:cs="宋体"/>
          <w:color w:val="000000"/>
          <w:szCs w:val="21"/>
        </w:rPr>
      </w:pPr>
      <w:r>
        <w:rPr>
          <w:rFonts w:hint="eastAsia" w:ascii="宋体" w:hAnsi="宋体" w:cs="宋体"/>
          <w:color w:val="000000"/>
          <w:szCs w:val="21"/>
        </w:rPr>
        <w:t>主要设备有：</w:t>
      </w:r>
      <w:r>
        <w:rPr>
          <w:rFonts w:hint="eastAsia" w:ascii="宋体" w:hAnsi="宋体" w:cs="宋体"/>
          <w:color w:val="000000"/>
          <w:szCs w:val="21"/>
          <w:u w:val="single"/>
        </w:rPr>
        <w:t xml:space="preserve">                          </w:t>
      </w:r>
      <w:r>
        <w:rPr>
          <w:rFonts w:hint="eastAsia" w:ascii="宋体" w:hAnsi="宋体" w:cs="宋体"/>
          <w:color w:val="000000"/>
          <w:szCs w:val="21"/>
        </w:rPr>
        <w:t>。(提供照片)</w:t>
      </w:r>
    </w:p>
    <w:p w14:paraId="4A6D9649">
      <w:pPr>
        <w:spacing w:line="340" w:lineRule="exact"/>
        <w:rPr>
          <w:rFonts w:hint="eastAsia" w:ascii="宋体" w:hAnsi="宋体" w:cs="宋体"/>
          <w:color w:val="000000"/>
          <w:szCs w:val="21"/>
        </w:rPr>
      </w:pPr>
      <w:r>
        <w:rPr>
          <w:rFonts w:hint="eastAsia" w:ascii="宋体" w:hAnsi="宋体" w:cs="宋体"/>
          <w:color w:val="000000"/>
          <w:szCs w:val="21"/>
        </w:rPr>
        <w:t>主要专业技术能力有：</w:t>
      </w:r>
      <w:r>
        <w:rPr>
          <w:rFonts w:hint="eastAsia" w:ascii="宋体" w:hAnsi="宋体" w:cs="宋体"/>
          <w:color w:val="000000"/>
          <w:szCs w:val="21"/>
          <w:u w:val="single"/>
        </w:rPr>
        <w:t xml:space="preserve">                  </w:t>
      </w:r>
      <w:r>
        <w:rPr>
          <w:rFonts w:hint="eastAsia" w:ascii="宋体" w:hAnsi="宋体" w:cs="宋体"/>
          <w:color w:val="000000"/>
          <w:szCs w:val="21"/>
        </w:rPr>
        <w:t>。(若有)</w:t>
      </w:r>
    </w:p>
    <w:p w14:paraId="692B4416">
      <w:pPr>
        <w:spacing w:line="340" w:lineRule="exact"/>
        <w:rPr>
          <w:rFonts w:hint="eastAsia" w:ascii="宋体" w:hAnsi="宋体" w:cs="宋体"/>
          <w:color w:val="000000"/>
          <w:szCs w:val="21"/>
        </w:rPr>
      </w:pPr>
      <w:r>
        <w:rPr>
          <w:rFonts w:hint="eastAsia" w:ascii="宋体" w:hAnsi="宋体" w:cs="宋体"/>
          <w:color w:val="000000"/>
          <w:szCs w:val="21"/>
        </w:rPr>
        <w:t xml:space="preserve">                                           声明人：（公章）</w:t>
      </w:r>
    </w:p>
    <w:p w14:paraId="3BDFEA77">
      <w:pPr>
        <w:spacing w:line="340" w:lineRule="exact"/>
        <w:rPr>
          <w:rFonts w:hint="eastAsia" w:ascii="宋体" w:hAnsi="宋体" w:cs="宋体"/>
          <w:color w:val="000000"/>
          <w:szCs w:val="21"/>
        </w:rPr>
      </w:pPr>
      <w:r>
        <w:rPr>
          <w:rFonts w:hint="eastAsia" w:ascii="宋体" w:hAnsi="宋体" w:cs="宋体"/>
          <w:bCs/>
          <w:szCs w:val="21"/>
        </w:rPr>
        <w:t xml:space="preserve">                                      </w:t>
      </w:r>
      <w:r>
        <w:rPr>
          <w:rFonts w:hint="eastAsia" w:ascii="宋体" w:hAnsi="宋体" w:cs="宋体"/>
          <w:color w:val="000000"/>
          <w:szCs w:val="21"/>
        </w:rPr>
        <w:t>日  期：       年    月    日</w:t>
      </w:r>
    </w:p>
    <w:p w14:paraId="1832B558">
      <w:pPr>
        <w:spacing w:line="340" w:lineRule="exact"/>
        <w:rPr>
          <w:rFonts w:hint="eastAsia" w:ascii="宋体" w:hAnsi="宋体" w:cs="宋体"/>
          <w:color w:val="000000"/>
          <w:szCs w:val="21"/>
        </w:rPr>
      </w:pPr>
    </w:p>
    <w:p w14:paraId="6C63A9D6">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附件四、残疾人福利性单位声明函 </w:t>
      </w:r>
    </w:p>
    <w:p w14:paraId="467771C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6F549CA8">
      <w:pPr>
        <w:widowControl/>
        <w:spacing w:line="34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本单位对上述声明的真实性负责。如有虚假，将依法承担相应责任。 </w:t>
      </w:r>
    </w:p>
    <w:p w14:paraId="1C0AD02B">
      <w:pPr>
        <w:widowControl/>
        <w:spacing w:line="340" w:lineRule="exact"/>
        <w:ind w:firstLine="4410" w:firstLineChars="2100"/>
        <w:jc w:val="left"/>
        <w:rPr>
          <w:rFonts w:hint="eastAsia" w:ascii="宋体" w:hAnsi="宋体" w:cs="宋体"/>
          <w:szCs w:val="21"/>
        </w:rPr>
      </w:pPr>
      <w:r>
        <w:rPr>
          <w:rFonts w:hint="eastAsia" w:ascii="宋体" w:hAnsi="宋体" w:cs="宋体"/>
          <w:color w:val="000000"/>
          <w:kern w:val="0"/>
          <w:szCs w:val="21"/>
          <w:lang w:bidi="ar"/>
        </w:rPr>
        <w:t xml:space="preserve">单位名称（盖章）： </w:t>
      </w:r>
    </w:p>
    <w:p w14:paraId="65E0D444">
      <w:pPr>
        <w:widowControl/>
        <w:spacing w:line="340" w:lineRule="exact"/>
        <w:ind w:firstLine="4410" w:firstLineChars="2100"/>
        <w:jc w:val="left"/>
        <w:rPr>
          <w:rFonts w:hint="eastAsia" w:ascii="宋体" w:hAnsi="宋体" w:cs="宋体"/>
          <w:b/>
          <w:bCs/>
          <w:color w:val="000000"/>
          <w:kern w:val="0"/>
          <w:szCs w:val="21"/>
          <w:lang w:bidi="ar"/>
        </w:rPr>
      </w:pPr>
      <w:r>
        <w:rPr>
          <w:rFonts w:hint="eastAsia" w:ascii="宋体" w:hAnsi="宋体" w:cs="宋体"/>
          <w:color w:val="000000"/>
          <w:kern w:val="0"/>
          <w:szCs w:val="21"/>
          <w:lang w:bidi="ar"/>
        </w:rPr>
        <w:t xml:space="preserve">日 期： </w:t>
      </w:r>
    </w:p>
    <w:p w14:paraId="7D3C1BF3">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附件五、属于监狱企业的证明文件 </w:t>
      </w:r>
    </w:p>
    <w:p w14:paraId="0609450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（提供由省级以上监狱管理局、戒毒管理局(含新疆生产建设兵团)出具的属于监狱企业的证明文件）</w:t>
      </w:r>
    </w:p>
    <w:p w14:paraId="2CA9A184">
      <w:pPr>
        <w:widowControl/>
        <w:spacing w:line="340" w:lineRule="exact"/>
        <w:jc w:val="left"/>
        <w:rPr>
          <w:szCs w:val="21"/>
        </w:rPr>
      </w:pPr>
      <w:r>
        <w:rPr>
          <w:rFonts w:hint="eastAsia" w:ascii="宋体" w:hAnsi="宋体" w:cs="宋体"/>
          <w:color w:val="000000"/>
          <w:kern w:val="0"/>
          <w:szCs w:val="21"/>
          <w:lang w:bidi="ar"/>
        </w:rPr>
        <w:t xml:space="preserve"> </w:t>
      </w:r>
    </w:p>
    <w:p w14:paraId="02A6107C">
      <w:pPr>
        <w:spacing w:line="360" w:lineRule="auto"/>
        <w:ind w:firstLine="4016" w:firstLineChars="1000"/>
        <w:rPr>
          <w:b/>
          <w:bCs/>
          <w:sz w:val="40"/>
          <w:szCs w:val="40"/>
        </w:rPr>
      </w:pPr>
    </w:p>
    <w:p w14:paraId="37D31C1F">
      <w:pPr>
        <w:spacing w:line="360" w:lineRule="auto"/>
        <w:ind w:firstLine="4016" w:firstLineChars="1000"/>
        <w:rPr>
          <w:b/>
          <w:bCs/>
          <w:sz w:val="40"/>
          <w:szCs w:val="40"/>
        </w:rPr>
      </w:pPr>
    </w:p>
    <w:p w14:paraId="38EA9826">
      <w:pPr>
        <w:spacing w:line="360" w:lineRule="auto"/>
        <w:ind w:firstLine="4016" w:firstLineChars="1000"/>
        <w:rPr>
          <w:b/>
          <w:bCs/>
          <w:sz w:val="40"/>
          <w:szCs w:val="40"/>
          <w:highlight w:val="yellow"/>
        </w:rPr>
      </w:pPr>
      <w:r>
        <w:rPr>
          <w:rFonts w:hint="eastAsia"/>
          <w:b/>
          <w:bCs/>
          <w:sz w:val="40"/>
          <w:szCs w:val="40"/>
          <w:highlight w:val="yellow"/>
        </w:rPr>
        <w:t>风险提示函</w:t>
      </w:r>
    </w:p>
    <w:p w14:paraId="1ADBADD8">
      <w:pPr>
        <w:spacing w:line="360" w:lineRule="auto"/>
        <w:ind w:firstLine="560" w:firstLineChars="200"/>
        <w:rPr>
          <w:rFonts w:hint="eastAsia" w:ascii="宋体" w:hAnsi="宋体" w:cs="宋体"/>
          <w:color w:val="000000"/>
          <w:kern w:val="0"/>
          <w:sz w:val="24"/>
          <w:szCs w:val="24"/>
        </w:rPr>
      </w:pPr>
      <w:r>
        <w:rPr>
          <w:rFonts w:hint="eastAsia"/>
          <w:sz w:val="28"/>
          <w:szCs w:val="28"/>
        </w:rPr>
        <w:t>根据近期审计、巡查的情况，按照</w:t>
      </w:r>
      <w:r>
        <w:rPr>
          <w:rFonts w:hint="eastAsia" w:ascii="宋体" w:hAnsi="宋体"/>
          <w:sz w:val="28"/>
          <w:szCs w:val="28"/>
        </w:rPr>
        <w:t>«中华人民共和国政府采购法实施条例»第十八条单位负责人为同一人或者存在直接控股、管理关系的不同供应商，不得参加同一合同项下的政府采购活动。</w:t>
      </w:r>
      <w:r>
        <w:rPr>
          <w:rFonts w:hint="eastAsia"/>
          <w:sz w:val="28"/>
          <w:szCs w:val="28"/>
        </w:rPr>
        <w:t>各投标人应高度重视，单位负责人为同一人，以及与其公司有同一控股关系、股权伙伴关系的公司，不得参与同一合同项目的投标，否则有围标、串标之嫌疑，其风险自行承担。</w:t>
      </w:r>
    </w:p>
    <w:p w14:paraId="478557D8"/>
    <w:sectPr>
      <w:pgSz w:w="15840" w:h="12240" w:orient="landscape"/>
      <w:pgMar w:top="618" w:right="222" w:bottom="601" w:left="278" w:header="283"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534A">
    <w:pPr>
      <w:pStyle w:val="6"/>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6EAC">
    <w:pPr>
      <w:autoSpaceDE w:val="0"/>
      <w:autoSpaceDN w:val="0"/>
      <w:spacing w:line="14" w:lineRule="auto"/>
      <w:rPr>
        <w:rFonts w:hint="eastAsia" w:ascii="宋体" w:hAnsi="宋体" w:cs="宋体"/>
        <w:sz w:val="20"/>
        <w:szCs w:val="18"/>
      </w:rPr>
    </w:pPr>
    <w:r>
      <w:rPr>
        <w:rFonts w:ascii="宋体" w:hAnsi="宋体" w:cs="宋体"/>
        <w:sz w:val="20"/>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91D9">
    <w:pPr>
      <w:pStyle w:val="7"/>
      <w:rPr>
        <w:sz w:val="30"/>
        <w:szCs w:val="30"/>
      </w:rPr>
    </w:pPr>
    <w:r>
      <w:rPr>
        <w:rFonts w:hint="eastAsia"/>
        <w:sz w:val="30"/>
        <w:szCs w:val="30"/>
      </w:rPr>
      <w:t>南京市溧水区人民医院招标采购文件</w:t>
    </w:r>
  </w:p>
  <w:p w14:paraId="760314E2">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14044"/>
    <w:multiLevelType w:val="singleLevel"/>
    <w:tmpl w:val="A2014044"/>
    <w:lvl w:ilvl="0" w:tentative="0">
      <w:start w:val="1"/>
      <w:numFmt w:val="chineseCounting"/>
      <w:suff w:val="nothing"/>
      <w:lvlText w:val="（%1）"/>
      <w:lvlJc w:val="left"/>
      <w:rPr>
        <w:rFonts w:hint="eastAsia"/>
      </w:rPr>
    </w:lvl>
  </w:abstractNum>
  <w:abstractNum w:abstractNumId="1">
    <w:nsid w:val="D9E042B6"/>
    <w:multiLevelType w:val="singleLevel"/>
    <w:tmpl w:val="D9E042B6"/>
    <w:lvl w:ilvl="0" w:tentative="0">
      <w:start w:val="6"/>
      <w:numFmt w:val="decimal"/>
      <w:suff w:val="nothing"/>
      <w:lvlText w:val="（%1）"/>
      <w:lvlJc w:val="left"/>
    </w:lvl>
  </w:abstractNum>
  <w:abstractNum w:abstractNumId="2">
    <w:nsid w:val="40B4B37A"/>
    <w:multiLevelType w:val="singleLevel"/>
    <w:tmpl w:val="40B4B37A"/>
    <w:lvl w:ilvl="0" w:tentative="0">
      <w:start w:val="3"/>
      <w:numFmt w:val="chineseCounting"/>
      <w:suff w:val="space"/>
      <w:lvlText w:val="第%1部分"/>
      <w:lvlJc w:val="left"/>
      <w:rPr>
        <w:rFonts w:hint="eastAsia"/>
      </w:rPr>
    </w:lvl>
  </w:abstractNum>
  <w:abstractNum w:abstractNumId="3">
    <w:nsid w:val="58F9285E"/>
    <w:multiLevelType w:val="singleLevel"/>
    <w:tmpl w:val="58F9285E"/>
    <w:lvl w:ilvl="0" w:tentative="0">
      <w:start w:val="1"/>
      <w:numFmt w:val="decimal"/>
      <w:suff w:val="nothing"/>
      <w:lvlText w:val="%1、"/>
      <w:lvlJc w:val="left"/>
    </w:lvl>
  </w:abstractNum>
  <w:abstractNum w:abstractNumId="4">
    <w:nsid w:val="67E31D0A"/>
    <w:multiLevelType w:val="singleLevel"/>
    <w:tmpl w:val="67E31D0A"/>
    <w:lvl w:ilvl="0" w:tentative="0">
      <w:start w:val="5"/>
      <w:numFmt w:val="chineseCounting"/>
      <w:suff w:val="space"/>
      <w:lvlText w:val="第%1部分"/>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478A4"/>
    <w:rsid w:val="07AB230A"/>
    <w:rsid w:val="09B8647A"/>
    <w:rsid w:val="187478A4"/>
    <w:rsid w:val="1D6430C4"/>
    <w:rsid w:val="2AE974DC"/>
    <w:rsid w:val="320528A5"/>
    <w:rsid w:val="3FAE4FD7"/>
    <w:rsid w:val="408349B9"/>
    <w:rsid w:val="42317892"/>
    <w:rsid w:val="491D2CE9"/>
    <w:rsid w:val="4F9A2461"/>
    <w:rsid w:val="614758EE"/>
    <w:rsid w:val="62382E22"/>
    <w:rsid w:val="65B80A7C"/>
    <w:rsid w:val="663C021D"/>
    <w:rsid w:val="68AF5CC9"/>
    <w:rsid w:val="6C52695F"/>
    <w:rsid w:val="70503E6E"/>
    <w:rsid w:val="78581143"/>
    <w:rsid w:val="7DDF1977"/>
    <w:rsid w:val="7F55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18"/>
    <w:qFormat/>
    <w:uiPriority w:val="0"/>
    <w:pPr>
      <w:keepNext/>
      <w:tabs>
        <w:tab w:val="left" w:pos="1440"/>
        <w:tab w:val="left" w:pos="5670"/>
      </w:tabs>
      <w:spacing w:beforeLines="100" w:afterLines="100"/>
      <w:ind w:firstLine="2890" w:firstLineChars="1203"/>
      <w:outlineLvl w:val="0"/>
    </w:pPr>
    <w:rPr>
      <w:rFonts w:ascii="黑体" w:eastAsia="黑体"/>
      <w:b/>
      <w:kern w:val="44"/>
      <w:sz w:val="24"/>
      <w:szCs w:val="28"/>
    </w:rPr>
  </w:style>
  <w:style w:type="paragraph" w:styleId="4">
    <w:name w:val="heading 4"/>
    <w:basedOn w:val="1"/>
    <w:next w:val="1"/>
    <w:qFormat/>
    <w:uiPriority w:val="0"/>
    <w:pPr>
      <w:keepNext/>
      <w:keepLines/>
      <w:spacing w:before="120" w:after="120"/>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5">
    <w:name w:val="Body Text"/>
    <w:basedOn w:val="1"/>
    <w:next w:val="1"/>
    <w:link w:val="16"/>
    <w:qFormat/>
    <w:uiPriority w:val="0"/>
    <w:rPr>
      <w:rFonts w:ascii="楷体_GB2312" w:hAnsi="Arial" w:eastAsia="楷体_GB2312"/>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楷体_GB2312"/>
      <w:kern w:val="0"/>
      <w:sz w:val="18"/>
    </w:rPr>
  </w:style>
  <w:style w:type="paragraph" w:styleId="8">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4"/>
      <w:lang w:val="en-US" w:eastAsia="zh-CN" w:bidi="ar"/>
    </w:rPr>
  </w:style>
  <w:style w:type="paragraph" w:styleId="9">
    <w:name w:val="Body Text First Indent"/>
    <w:basedOn w:val="5"/>
    <w:qFormat/>
    <w:uiPriority w:val="99"/>
    <w:pPr>
      <w:spacing w:line="360" w:lineRule="auto"/>
      <w:ind w:firstLine="420" w:firstLineChars="100"/>
    </w:pPr>
    <w:rPr>
      <w:rFonts w:ascii="Times New Roman" w:hAnsi="Times New Roman"/>
      <w:szCs w:val="21"/>
    </w:rPr>
  </w:style>
  <w:style w:type="table" w:styleId="11">
    <w:name w:val="Table Grid"/>
    <w:basedOn w:val="10"/>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3">
    <w:name w:val="Body Text First Indent 21"/>
    <w:basedOn w:val="14"/>
    <w:autoRedefine/>
    <w:qFormat/>
    <w:uiPriority w:val="0"/>
    <w:pPr>
      <w:ind w:left="420" w:firstLine="420" w:firstLineChars="200"/>
    </w:pPr>
    <w:rPr>
      <w:rFonts w:eastAsia="宋?"/>
    </w:rPr>
  </w:style>
  <w:style w:type="paragraph" w:customStyle="1" w:styleId="14">
    <w:name w:val="Body Text Indent1"/>
    <w:basedOn w:val="1"/>
    <w:next w:val="15"/>
    <w:autoRedefine/>
    <w:qFormat/>
    <w:uiPriority w:val="0"/>
    <w:pPr>
      <w:ind w:left="200" w:leftChars="200"/>
    </w:pPr>
  </w:style>
  <w:style w:type="paragraph" w:customStyle="1" w:styleId="15">
    <w:name w:val="envelope return1"/>
    <w:basedOn w:val="1"/>
    <w:autoRedefine/>
    <w:qFormat/>
    <w:uiPriority w:val="0"/>
    <w:rPr>
      <w:rFonts w:ascii="Arial" w:hAnsi="Arial"/>
    </w:rPr>
  </w:style>
  <w:style w:type="character" w:customStyle="1" w:styleId="16">
    <w:name w:val="正文文本 Char"/>
    <w:basedOn w:val="12"/>
    <w:link w:val="5"/>
    <w:qFormat/>
    <w:uiPriority w:val="0"/>
    <w:rPr>
      <w:kern w:val="2"/>
      <w:sz w:val="21"/>
      <w:szCs w:val="24"/>
    </w:rPr>
  </w:style>
  <w:style w:type="paragraph" w:customStyle="1" w:styleId="17">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8">
    <w:name w:val="标题 1 Char"/>
    <w:basedOn w:val="12"/>
    <w:link w:val="3"/>
    <w:qFormat/>
    <w:uiPriority w:val="0"/>
    <w:rPr>
      <w:rFonts w:hint="eastAsia" w:ascii="楷体_GB2312" w:eastAsia="楷体_GB2312" w:cs="楷体_GB2312"/>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14331</Words>
  <Characters>14770</Characters>
  <Lines>0</Lines>
  <Paragraphs>0</Paragraphs>
  <TotalTime>39</TotalTime>
  <ScaleCrop>false</ScaleCrop>
  <LinksUpToDate>false</LinksUpToDate>
  <CharactersWithSpaces>16245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2025-04-09T00:52:00Z</dcterms:created>
  <dc:creator>冯飞扬</dc:creator>
  <cp:lastModifiedBy>冯飞扬</cp:lastModifiedBy>
  <dcterms:modified xsi:type="dcterms:W3CDTF">2025-06-06T08:47:42Z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5F15D40C8D774CD9AE14E5B520FAA258_13</vt:lpwstr>
  </property>
  <property fmtid="{D5CDD505-2E9C-101B-9397-08002B2CF9AE}" pid="4" name="KSOTemplateDocerSaveRecord">
    <vt:lpwstr>eyJoZGlkIjoiOGZmMGEyMTExYzIwYTdiNzM0MTg5ODVmNWVkOTY4ZjIiLCJ1c2VySWQiOiIyNDExNTM3NjIifQ==</vt:lpwstr>
  </property>
</Properties>
</file>